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C87" w:rsidRDefault="00915C87" w:rsidP="00915C87">
      <w:pPr>
        <w:spacing w:line="312" w:lineRule="auto"/>
        <w:jc w:val="both"/>
        <w:rPr>
          <w:rFonts w:ascii="Arial" w:hAnsi="Arial" w:cs="Arial"/>
          <w:b/>
          <w:color w:val="000000"/>
          <w:sz w:val="22"/>
          <w:szCs w:val="22"/>
        </w:rPr>
      </w:pPr>
    </w:p>
    <w:p w:rsidR="00B1538D" w:rsidRPr="00B1538D" w:rsidRDefault="008B3ACB" w:rsidP="00915C87">
      <w:pPr>
        <w:spacing w:line="312" w:lineRule="auto"/>
        <w:jc w:val="both"/>
        <w:rPr>
          <w:rFonts w:ascii="Arial" w:hAnsi="Arial" w:cs="Arial"/>
          <w:b/>
          <w:color w:val="000000"/>
          <w:sz w:val="22"/>
          <w:szCs w:val="22"/>
        </w:rPr>
      </w:pPr>
      <w:r>
        <w:rPr>
          <w:rFonts w:ascii="Arial" w:hAnsi="Arial" w:cs="Arial"/>
          <w:b/>
          <w:color w:val="000000"/>
          <w:sz w:val="22"/>
          <w:szCs w:val="22"/>
        </w:rPr>
        <w:t xml:space="preserve">EDITAL </w:t>
      </w:r>
      <w:r w:rsidR="00B1538D" w:rsidRPr="00B1538D">
        <w:rPr>
          <w:rFonts w:ascii="Arial" w:hAnsi="Arial" w:cs="Arial"/>
          <w:b/>
          <w:color w:val="000000"/>
          <w:sz w:val="22"/>
          <w:szCs w:val="22"/>
        </w:rPr>
        <w:t xml:space="preserve">PREGÃO ELETRÔNICO Nº </w:t>
      </w:r>
      <w:r w:rsidR="00B1538D">
        <w:rPr>
          <w:rFonts w:ascii="Arial" w:hAnsi="Arial" w:cs="Arial"/>
          <w:b/>
          <w:color w:val="000000"/>
          <w:sz w:val="22"/>
          <w:szCs w:val="22"/>
        </w:rPr>
        <w:t>00</w:t>
      </w:r>
      <w:r w:rsidR="001C6556">
        <w:rPr>
          <w:rFonts w:ascii="Arial" w:hAnsi="Arial" w:cs="Arial"/>
          <w:b/>
          <w:color w:val="000000"/>
          <w:sz w:val="22"/>
          <w:szCs w:val="22"/>
        </w:rPr>
        <w:t>4</w:t>
      </w:r>
      <w:r w:rsidR="00B1538D">
        <w:rPr>
          <w:rFonts w:ascii="Arial" w:hAnsi="Arial" w:cs="Arial"/>
          <w:b/>
          <w:color w:val="000000"/>
          <w:sz w:val="22"/>
          <w:szCs w:val="22"/>
        </w:rPr>
        <w:t>/2024</w:t>
      </w:r>
    </w:p>
    <w:p w:rsidR="00B1538D" w:rsidRPr="00B1538D" w:rsidRDefault="00B1538D" w:rsidP="00915C87">
      <w:pPr>
        <w:spacing w:line="312" w:lineRule="auto"/>
        <w:jc w:val="both"/>
        <w:rPr>
          <w:rFonts w:ascii="Arial" w:hAnsi="Arial" w:cs="Arial"/>
          <w:bCs/>
          <w:color w:val="000000"/>
          <w:sz w:val="22"/>
          <w:szCs w:val="22"/>
        </w:rPr>
      </w:pPr>
      <w:r w:rsidRPr="00B1538D">
        <w:rPr>
          <w:rFonts w:ascii="Arial" w:hAnsi="Arial" w:cs="Arial"/>
          <w:color w:val="000000"/>
          <w:sz w:val="22"/>
          <w:szCs w:val="22"/>
        </w:rPr>
        <w:t>(Processo Administrativo n</w:t>
      </w:r>
      <w:r w:rsidRPr="00B1538D">
        <w:rPr>
          <w:rFonts w:ascii="Arial" w:hAnsi="Arial" w:cs="Arial"/>
          <w:bCs/>
          <w:color w:val="000000"/>
          <w:sz w:val="22"/>
          <w:szCs w:val="22"/>
        </w:rPr>
        <w:t>°</w:t>
      </w:r>
      <w:r>
        <w:rPr>
          <w:rFonts w:ascii="Arial" w:hAnsi="Arial" w:cs="Arial"/>
          <w:bCs/>
          <w:color w:val="000000"/>
          <w:sz w:val="22"/>
          <w:szCs w:val="22"/>
        </w:rPr>
        <w:t>01</w:t>
      </w:r>
      <w:r w:rsidR="001C6556">
        <w:rPr>
          <w:rFonts w:ascii="Arial" w:hAnsi="Arial" w:cs="Arial"/>
          <w:bCs/>
          <w:color w:val="000000"/>
          <w:sz w:val="22"/>
          <w:szCs w:val="22"/>
        </w:rPr>
        <w:t>9</w:t>
      </w:r>
      <w:r>
        <w:rPr>
          <w:rFonts w:ascii="Arial" w:hAnsi="Arial" w:cs="Arial"/>
          <w:bCs/>
          <w:color w:val="000000"/>
          <w:sz w:val="22"/>
          <w:szCs w:val="22"/>
        </w:rPr>
        <w:t>/2024</w:t>
      </w:r>
      <w:r w:rsidR="008B3ACB">
        <w:rPr>
          <w:rFonts w:ascii="Arial" w:hAnsi="Arial" w:cs="Arial"/>
          <w:bCs/>
          <w:color w:val="000000"/>
          <w:sz w:val="22"/>
          <w:szCs w:val="22"/>
        </w:rPr>
        <w:t>)</w:t>
      </w:r>
    </w:p>
    <w:p w:rsidR="00B1538D" w:rsidRPr="00B1538D" w:rsidRDefault="00B1538D" w:rsidP="00915C87">
      <w:pPr>
        <w:spacing w:line="312" w:lineRule="auto"/>
        <w:jc w:val="both"/>
        <w:rPr>
          <w:rFonts w:ascii="Arial" w:hAnsi="Arial" w:cs="Arial"/>
          <w:b/>
          <w:color w:val="000000"/>
          <w:sz w:val="22"/>
          <w:szCs w:val="22"/>
        </w:rPr>
      </w:pPr>
      <w:r w:rsidRPr="00B1538D">
        <w:rPr>
          <w:rFonts w:ascii="Arial" w:hAnsi="Arial" w:cs="Arial"/>
          <w:b/>
          <w:color w:val="000000"/>
          <w:sz w:val="22"/>
          <w:szCs w:val="22"/>
        </w:rPr>
        <w:t>ENDEREÇO ELETRÔNICO: http://170.0.49.246:5656/comprasedital/</w:t>
      </w:r>
    </w:p>
    <w:p w:rsidR="00B1538D" w:rsidRPr="008B3ACB" w:rsidRDefault="00B1538D" w:rsidP="00915C87">
      <w:pPr>
        <w:spacing w:line="312" w:lineRule="auto"/>
        <w:jc w:val="both"/>
        <w:rPr>
          <w:rFonts w:ascii="Arial" w:hAnsi="Arial" w:cs="Arial"/>
          <w:color w:val="000000"/>
          <w:sz w:val="22"/>
          <w:szCs w:val="22"/>
        </w:rPr>
      </w:pPr>
      <w:r w:rsidRPr="008B3ACB">
        <w:rPr>
          <w:rFonts w:ascii="Arial" w:hAnsi="Arial" w:cs="Arial"/>
          <w:color w:val="000000"/>
          <w:sz w:val="22"/>
          <w:szCs w:val="22"/>
        </w:rPr>
        <w:t>Modo de Disputa: Aberto</w:t>
      </w:r>
    </w:p>
    <w:p w:rsidR="00B1538D" w:rsidRPr="00B1538D" w:rsidRDefault="00B1538D" w:rsidP="00915C87">
      <w:pPr>
        <w:spacing w:line="312" w:lineRule="auto"/>
        <w:jc w:val="both"/>
        <w:rPr>
          <w:rFonts w:ascii="Arial" w:hAnsi="Arial" w:cs="Arial"/>
          <w:b/>
          <w:color w:val="000000"/>
          <w:sz w:val="22"/>
          <w:szCs w:val="22"/>
        </w:rPr>
      </w:pPr>
      <w:r w:rsidRPr="00B1538D">
        <w:rPr>
          <w:rFonts w:ascii="Arial" w:hAnsi="Arial" w:cs="Arial"/>
          <w:b/>
          <w:color w:val="000000"/>
          <w:sz w:val="22"/>
          <w:szCs w:val="22"/>
        </w:rPr>
        <w:t xml:space="preserve">DATA E HORA DA ABERTURA DA SESSÃO PÚBLICA: </w:t>
      </w:r>
      <w:r>
        <w:rPr>
          <w:rFonts w:ascii="Arial" w:hAnsi="Arial" w:cs="Arial"/>
          <w:b/>
          <w:color w:val="000000"/>
          <w:sz w:val="22"/>
          <w:szCs w:val="22"/>
        </w:rPr>
        <w:t>1</w:t>
      </w:r>
      <w:r w:rsidR="001C6556">
        <w:rPr>
          <w:rFonts w:ascii="Arial" w:hAnsi="Arial" w:cs="Arial"/>
          <w:b/>
          <w:color w:val="000000"/>
          <w:sz w:val="22"/>
          <w:szCs w:val="22"/>
        </w:rPr>
        <w:t>4</w:t>
      </w:r>
      <w:r>
        <w:rPr>
          <w:rFonts w:ascii="Arial" w:hAnsi="Arial" w:cs="Arial"/>
          <w:b/>
          <w:color w:val="000000"/>
          <w:sz w:val="22"/>
          <w:szCs w:val="22"/>
        </w:rPr>
        <w:t xml:space="preserve">/03/2024 </w:t>
      </w:r>
      <w:r w:rsidRPr="00B1538D">
        <w:rPr>
          <w:rFonts w:ascii="Arial" w:hAnsi="Arial" w:cs="Arial"/>
          <w:b/>
          <w:color w:val="000000"/>
          <w:sz w:val="22"/>
          <w:szCs w:val="22"/>
        </w:rPr>
        <w:t>(</w:t>
      </w:r>
      <w:r w:rsidR="001C6556">
        <w:rPr>
          <w:rFonts w:ascii="Arial" w:hAnsi="Arial" w:cs="Arial"/>
          <w:b/>
          <w:color w:val="000000"/>
          <w:sz w:val="22"/>
          <w:szCs w:val="22"/>
        </w:rPr>
        <w:t xml:space="preserve">quatorze </w:t>
      </w:r>
      <w:r>
        <w:rPr>
          <w:rFonts w:ascii="Arial" w:hAnsi="Arial" w:cs="Arial"/>
          <w:b/>
          <w:color w:val="000000"/>
          <w:sz w:val="22"/>
          <w:szCs w:val="22"/>
        </w:rPr>
        <w:t xml:space="preserve">de março de dois mil e vinte e quatro </w:t>
      </w:r>
      <w:r w:rsidR="008B3ACB">
        <w:rPr>
          <w:rFonts w:ascii="Arial" w:hAnsi="Arial" w:cs="Arial"/>
          <w:b/>
          <w:color w:val="000000"/>
          <w:sz w:val="22"/>
          <w:szCs w:val="22"/>
        </w:rPr>
        <w:t>quart</w:t>
      </w:r>
      <w:r w:rsidR="008B3ACB" w:rsidRPr="00B1538D">
        <w:rPr>
          <w:rFonts w:ascii="Arial" w:hAnsi="Arial" w:cs="Arial"/>
          <w:b/>
          <w:color w:val="000000"/>
          <w:sz w:val="22"/>
          <w:szCs w:val="22"/>
        </w:rPr>
        <w:t>a-feira</w:t>
      </w:r>
      <w:r w:rsidRPr="00B1538D">
        <w:rPr>
          <w:rFonts w:ascii="Arial" w:hAnsi="Arial" w:cs="Arial"/>
          <w:b/>
          <w:color w:val="000000"/>
          <w:sz w:val="22"/>
          <w:szCs w:val="22"/>
        </w:rPr>
        <w:t xml:space="preserve">), </w:t>
      </w:r>
      <w:r w:rsidR="001C6556">
        <w:rPr>
          <w:rFonts w:ascii="Arial" w:hAnsi="Arial" w:cs="Arial"/>
        </w:rPr>
        <w:t>08</w:t>
      </w:r>
      <w:r w:rsidRPr="00076344">
        <w:rPr>
          <w:rFonts w:ascii="Arial" w:hAnsi="Arial" w:cs="Arial"/>
        </w:rPr>
        <w:t>h30min</w:t>
      </w:r>
      <w:r w:rsidRPr="00B1538D">
        <w:rPr>
          <w:rFonts w:ascii="Arial" w:hAnsi="Arial" w:cs="Arial"/>
          <w:b/>
          <w:color w:val="000000"/>
          <w:sz w:val="22"/>
          <w:szCs w:val="22"/>
        </w:rPr>
        <w:t xml:space="preserve"> </w:t>
      </w:r>
      <w:r w:rsidRPr="008B3ACB">
        <w:rPr>
          <w:rFonts w:ascii="Arial" w:hAnsi="Arial" w:cs="Arial"/>
          <w:color w:val="000000"/>
          <w:sz w:val="22"/>
          <w:szCs w:val="22"/>
        </w:rPr>
        <w:t>(horário de Brasília/DF)</w:t>
      </w:r>
      <w:r w:rsidRPr="00B1538D">
        <w:rPr>
          <w:rFonts w:ascii="Arial" w:hAnsi="Arial" w:cs="Arial"/>
          <w:b/>
          <w:color w:val="000000"/>
          <w:sz w:val="22"/>
          <w:szCs w:val="22"/>
        </w:rPr>
        <w:t>.</w:t>
      </w:r>
      <w:r w:rsidRPr="00B1538D">
        <w:rPr>
          <w:rFonts w:ascii="Arial" w:hAnsi="Arial" w:cs="Arial"/>
          <w:b/>
          <w:color w:val="000000"/>
          <w:sz w:val="22"/>
          <w:szCs w:val="22"/>
        </w:rPr>
        <w:cr/>
      </w:r>
    </w:p>
    <w:p w:rsidR="00B1538D" w:rsidRPr="00B1538D" w:rsidRDefault="00B1538D" w:rsidP="008B3ACB">
      <w:pPr>
        <w:pStyle w:val="Nivel2"/>
        <w:numPr>
          <w:ilvl w:val="0"/>
          <w:numId w:val="0"/>
        </w:numPr>
        <w:rPr>
          <w:rFonts w:eastAsia="Times New Roman"/>
          <w:sz w:val="22"/>
          <w:szCs w:val="22"/>
        </w:rPr>
      </w:pPr>
      <w:r>
        <w:rPr>
          <w:sz w:val="22"/>
          <w:szCs w:val="22"/>
        </w:rPr>
        <w:t>Reni Aparecida da Silva</w:t>
      </w:r>
      <w:r w:rsidRPr="00B1538D">
        <w:rPr>
          <w:sz w:val="22"/>
          <w:szCs w:val="22"/>
        </w:rPr>
        <w:t xml:space="preserve">, Prefeito do Município de </w:t>
      </w:r>
      <w:r>
        <w:rPr>
          <w:sz w:val="22"/>
          <w:szCs w:val="22"/>
        </w:rPr>
        <w:t>Irapuã</w:t>
      </w:r>
      <w:r w:rsidRPr="00B1538D">
        <w:rPr>
          <w:sz w:val="22"/>
          <w:szCs w:val="22"/>
        </w:rPr>
        <w:t>, Estado de São Paulo, usando de suas atribuições legais, torna público que se acha aberta nesta Prefeitura, licitação na modalidade PREGÃO, a ser realizada por intermédio do sistema eletrônico de contratações denominado SCPI – Portal de Compras – Pregão Eletrônico - FIORILLI, (</w:t>
      </w:r>
      <w:r w:rsidRPr="00B1538D">
        <w:rPr>
          <w:b/>
          <w:sz w:val="22"/>
          <w:szCs w:val="22"/>
        </w:rPr>
        <w:t>http://170.0.49.246:5656/comprasedital/</w:t>
      </w:r>
      <w:r>
        <w:rPr>
          <w:b/>
          <w:sz w:val="22"/>
          <w:szCs w:val="22"/>
        </w:rPr>
        <w:t xml:space="preserve">) </w:t>
      </w:r>
      <w:r w:rsidRPr="00B1538D">
        <w:rPr>
          <w:sz w:val="22"/>
          <w:szCs w:val="22"/>
        </w:rPr>
        <w:t xml:space="preserve">com utilização de recursos de tecnologia da informação, denominada PREGÃO ELETRÔNICO, para </w:t>
      </w:r>
      <w:r w:rsidRPr="00B1538D">
        <w:rPr>
          <w:b/>
          <w:sz w:val="22"/>
          <w:szCs w:val="22"/>
        </w:rPr>
        <w:t>Registro De Preços</w:t>
      </w:r>
      <w:r w:rsidRPr="00B1538D">
        <w:rPr>
          <w:sz w:val="22"/>
          <w:szCs w:val="22"/>
        </w:rPr>
        <w:t>, na modalidade,</w:t>
      </w:r>
      <w:r w:rsidRPr="00B1538D">
        <w:rPr>
          <w:rFonts w:eastAsia="Times New Roman"/>
          <w:sz w:val="22"/>
          <w:szCs w:val="22"/>
        </w:rPr>
        <w:t xml:space="preserve"> </w:t>
      </w:r>
      <w:r w:rsidRPr="00B1538D">
        <w:rPr>
          <w:sz w:val="22"/>
          <w:szCs w:val="22"/>
        </w:rPr>
        <w:t xml:space="preserve">nos termos da </w:t>
      </w:r>
      <w:hyperlink r:id="rId8" w:history="1">
        <w:r w:rsidRPr="00B1538D">
          <w:rPr>
            <w:rStyle w:val="Hyperlink"/>
            <w:sz w:val="22"/>
            <w:szCs w:val="22"/>
          </w:rPr>
          <w:t>Lei nº 14.133, de 1º de abril de 2021</w:t>
        </w:r>
      </w:hyperlink>
      <w:r w:rsidRPr="00B1538D">
        <w:rPr>
          <w:sz w:val="22"/>
          <w:szCs w:val="22"/>
        </w:rPr>
        <w:t>, e demais legislação aplicável e, ainda, de acordo com as condições estabelecidas neste Edital</w:t>
      </w:r>
      <w:r w:rsidRPr="00B1538D">
        <w:rPr>
          <w:rFonts w:eastAsia="Times New Roman"/>
          <w:sz w:val="22"/>
          <w:szCs w:val="22"/>
        </w:rPr>
        <w:t>.</w:t>
      </w:r>
    </w:p>
    <w:p w:rsidR="00B1538D" w:rsidRPr="00B1538D" w:rsidRDefault="00B1538D" w:rsidP="002A74AA">
      <w:pPr>
        <w:pStyle w:val="Nivel01"/>
        <w:spacing w:before="288" w:after="288"/>
        <w:rPr>
          <w:lang w:eastAsia="en-US"/>
        </w:rPr>
      </w:pPr>
      <w:bookmarkStart w:id="0" w:name="_Toc135469223"/>
      <w:r w:rsidRPr="00B1538D">
        <w:rPr>
          <w:lang w:eastAsia="en-US"/>
        </w:rPr>
        <w:t>DO OBJETO</w:t>
      </w:r>
      <w:bookmarkEnd w:id="0"/>
    </w:p>
    <w:p w:rsidR="00B1538D" w:rsidRPr="00B1538D" w:rsidRDefault="00B1538D" w:rsidP="008B3ACB">
      <w:pPr>
        <w:pStyle w:val="Nivel2"/>
        <w:rPr>
          <w:sz w:val="22"/>
          <w:szCs w:val="22"/>
        </w:rPr>
      </w:pPr>
      <w:r w:rsidRPr="00B1538D">
        <w:rPr>
          <w:sz w:val="22"/>
          <w:szCs w:val="22"/>
        </w:rPr>
        <w:t xml:space="preserve">O objeto da presente licitação é </w:t>
      </w:r>
      <w:r>
        <w:rPr>
          <w:sz w:val="22"/>
          <w:szCs w:val="22"/>
        </w:rPr>
        <w:t>o</w:t>
      </w:r>
      <w:r w:rsidRPr="00B1538D">
        <w:rPr>
          <w:sz w:val="22"/>
          <w:szCs w:val="22"/>
        </w:rPr>
        <w:t xml:space="preserve"> </w:t>
      </w:r>
      <w:r w:rsidR="001C6556">
        <w:t xml:space="preserve">AVISO DE LICITAÇÃO - </w:t>
      </w:r>
      <w:r w:rsidR="001C6556" w:rsidRPr="00076344">
        <w:t xml:space="preserve">Pregão Eletrônico nº </w:t>
      </w:r>
      <w:r w:rsidR="001C6556">
        <w:t xml:space="preserve">004/2024 - </w:t>
      </w:r>
      <w:r w:rsidR="001C6556" w:rsidRPr="00076344">
        <w:t>Processo nº</w:t>
      </w:r>
      <w:r w:rsidR="001C6556">
        <w:t xml:space="preserve"> 019/2024  Objeto: </w:t>
      </w:r>
      <w:r w:rsidR="001C6556" w:rsidRPr="002913B5">
        <w:rPr>
          <w:b/>
        </w:rPr>
        <w:t xml:space="preserve">REGISTRO DE PREÇOS PARA FUTURAS AQUISIÇÕES </w:t>
      </w:r>
      <w:r w:rsidR="001C6556">
        <w:rPr>
          <w:b/>
        </w:rPr>
        <w:t>MATERIAL DE EXPEDIENTE PARA USO NOS SETORES DA EDUCAÇÃO DA REDE MUNICIPAL DE ENSINO DO MUNICIPIO DE IRAPUÃ/SP</w:t>
      </w:r>
      <w:r>
        <w:rPr>
          <w:b/>
        </w:rPr>
        <w:t>,</w:t>
      </w:r>
      <w:r>
        <w:t xml:space="preserve"> </w:t>
      </w:r>
      <w:r w:rsidRPr="00B1538D">
        <w:rPr>
          <w:sz w:val="22"/>
          <w:szCs w:val="22"/>
        </w:rPr>
        <w:t>conforme condições, quantidades e exigências estabelecidas neste Edital e seus anexos.</w:t>
      </w:r>
    </w:p>
    <w:p w:rsidR="00B1538D" w:rsidRPr="00B1538D" w:rsidRDefault="00B1538D" w:rsidP="008B3ACB">
      <w:pPr>
        <w:pStyle w:val="Nvel2-Red"/>
        <w:rPr>
          <w:i w:val="0"/>
          <w:color w:val="auto"/>
          <w:sz w:val="22"/>
          <w:szCs w:val="22"/>
        </w:rPr>
      </w:pPr>
      <w:r w:rsidRPr="00B1538D">
        <w:rPr>
          <w:i w:val="0"/>
          <w:color w:val="auto"/>
          <w:sz w:val="22"/>
          <w:szCs w:val="22"/>
        </w:rPr>
        <w:t>A licitação será dividida em itens, conforme tabela constante do Termo de Referência, facultando-se ao licitante a participação em quantos itens forem de seu interesse.</w:t>
      </w:r>
    </w:p>
    <w:p w:rsidR="00B1538D" w:rsidRPr="00B1538D" w:rsidRDefault="00B1538D" w:rsidP="002A74AA">
      <w:pPr>
        <w:pStyle w:val="Nivel01"/>
        <w:spacing w:before="288" w:after="288"/>
      </w:pPr>
      <w:bookmarkStart w:id="1" w:name="_Toc135469224"/>
      <w:r w:rsidRPr="00B1538D">
        <w:t xml:space="preserve">DO REGISTRO DE PREÇOS </w:t>
      </w:r>
      <w:bookmarkEnd w:id="1"/>
    </w:p>
    <w:p w:rsidR="00B1538D" w:rsidRPr="00B1538D" w:rsidRDefault="00B1538D" w:rsidP="008B3ACB">
      <w:pPr>
        <w:pStyle w:val="Nivel2"/>
        <w:rPr>
          <w:sz w:val="22"/>
          <w:szCs w:val="22"/>
        </w:rPr>
      </w:pPr>
      <w:r w:rsidRPr="00B1538D">
        <w:rPr>
          <w:sz w:val="22"/>
          <w:szCs w:val="22"/>
        </w:rPr>
        <w:t>As regras referentes ao Registro de Preços são as que constam da minuta de Ata de Registro de Preços.</w:t>
      </w:r>
    </w:p>
    <w:p w:rsidR="00B1538D" w:rsidRPr="00B1538D" w:rsidRDefault="00B1538D" w:rsidP="002A74AA">
      <w:pPr>
        <w:pStyle w:val="Nivel01"/>
        <w:spacing w:before="288" w:after="288"/>
      </w:pPr>
      <w:bookmarkStart w:id="2" w:name="_Toc135469225"/>
      <w:r w:rsidRPr="00B1538D">
        <w:t>DA PARTICIPAÇÃO NA LICITAÇÃO</w:t>
      </w:r>
      <w:bookmarkEnd w:id="2"/>
    </w:p>
    <w:p w:rsidR="00B1538D" w:rsidRPr="00B1538D" w:rsidRDefault="00B1538D" w:rsidP="008B3ACB">
      <w:pPr>
        <w:pStyle w:val="Nivel2"/>
        <w:rPr>
          <w:sz w:val="22"/>
          <w:szCs w:val="22"/>
        </w:rPr>
      </w:pPr>
      <w:r w:rsidRPr="00B1538D">
        <w:rPr>
          <w:sz w:val="22"/>
          <w:szCs w:val="22"/>
        </w:rPr>
        <w:t xml:space="preserve">Poderão participar deste Pregão na forma Eletrônica as empresas que apresentarem toda a documentação exigida para o respectivo cadastramento junto a SCPI – Portal de Compras – Pregão Eletrônico - FIORILLI. </w:t>
      </w:r>
    </w:p>
    <w:p w:rsidR="00B1538D" w:rsidRPr="00B1538D" w:rsidRDefault="00B1538D" w:rsidP="008B3ACB">
      <w:pPr>
        <w:pStyle w:val="Nivel2"/>
        <w:rPr>
          <w:sz w:val="22"/>
          <w:szCs w:val="22"/>
        </w:rPr>
      </w:pPr>
      <w:r w:rsidRPr="00B1538D">
        <w:rPr>
          <w:sz w:val="22"/>
          <w:szCs w:val="22"/>
        </w:rPr>
        <w:t xml:space="preserve">A participação do Licitante no Pregão na forma Eletrônica se dará por meio de participação direta ou através de empresas associadas à SCPI – Portal de Compras – Pregão Eletrônico - FIORILLI, a qual deverá manifestar, por meio de seu operador designado, em campo próprio do sistema, pleno conhecimento, aceitação e atendimento às exigências de habilitação previstas no Edital. </w:t>
      </w:r>
    </w:p>
    <w:p w:rsidR="00B1538D" w:rsidRPr="00B1538D" w:rsidRDefault="00B1538D" w:rsidP="008B3ACB">
      <w:pPr>
        <w:pStyle w:val="Nivel2"/>
        <w:rPr>
          <w:sz w:val="22"/>
          <w:szCs w:val="22"/>
        </w:rPr>
      </w:pPr>
      <w:r w:rsidRPr="00B1538D">
        <w:rPr>
          <w:sz w:val="22"/>
          <w:szCs w:val="22"/>
        </w:rPr>
        <w:lastRenderedPageBreak/>
        <w:t xml:space="preserve">O Licitante deverá promover a sua inscrição e credenciamento para participar do pregão. Para isso, os interessados deverão cadastrar-se previamente na SCPI – Portal de Compras – Pregão Eletrônico - FIORILLI, de acordo com o </w:t>
      </w:r>
      <w:r w:rsidRPr="00B1538D">
        <w:rPr>
          <w:b/>
          <w:sz w:val="22"/>
          <w:szCs w:val="22"/>
        </w:rPr>
        <w:t xml:space="preserve">ANEXO </w:t>
      </w:r>
      <w:r>
        <w:rPr>
          <w:b/>
          <w:sz w:val="22"/>
          <w:szCs w:val="22"/>
        </w:rPr>
        <w:t>II</w:t>
      </w:r>
    </w:p>
    <w:p w:rsidR="00B1538D" w:rsidRPr="00B1538D" w:rsidRDefault="00B1538D" w:rsidP="008B3ACB">
      <w:pPr>
        <w:pStyle w:val="Nivel2"/>
        <w:numPr>
          <w:ilvl w:val="0"/>
          <w:numId w:val="0"/>
        </w:numPr>
        <w:rPr>
          <w:sz w:val="22"/>
          <w:szCs w:val="22"/>
        </w:rPr>
      </w:pPr>
      <w:r w:rsidRPr="00B1538D">
        <w:rPr>
          <w:b/>
          <w:sz w:val="22"/>
          <w:szCs w:val="22"/>
        </w:rPr>
        <w:t>(</w:t>
      </w:r>
      <w:r>
        <w:rPr>
          <w:b/>
          <w:sz w:val="22"/>
          <w:szCs w:val="22"/>
        </w:rPr>
        <w:t>M</w:t>
      </w:r>
      <w:r w:rsidRPr="00B1538D">
        <w:rPr>
          <w:b/>
          <w:sz w:val="22"/>
          <w:szCs w:val="22"/>
        </w:rPr>
        <w:t>anual do Fornecedor).</w:t>
      </w:r>
      <w:r w:rsidRPr="00B1538D">
        <w:rPr>
          <w:sz w:val="22"/>
          <w:szCs w:val="22"/>
        </w:rPr>
        <w:t xml:space="preserve"> </w:t>
      </w:r>
    </w:p>
    <w:p w:rsidR="00B1538D" w:rsidRPr="00B1538D" w:rsidRDefault="00B1538D" w:rsidP="008B3ACB">
      <w:pPr>
        <w:pStyle w:val="Nivel2"/>
        <w:rPr>
          <w:sz w:val="22"/>
          <w:szCs w:val="22"/>
        </w:rPr>
      </w:pPr>
      <w:r w:rsidRPr="00B1538D">
        <w:rPr>
          <w:sz w:val="22"/>
          <w:szCs w:val="22"/>
        </w:rPr>
        <w:t xml:space="preserve">O Licitante deverá estar credenciado, de forma direta ou através de empresas associadas à SCPI – Portal de Compras – Pregão Eletrônico - FIORILLI. </w:t>
      </w:r>
    </w:p>
    <w:p w:rsidR="00B1538D" w:rsidRPr="00B1538D" w:rsidRDefault="00B1538D" w:rsidP="008B3ACB">
      <w:pPr>
        <w:pStyle w:val="Nivel2"/>
        <w:rPr>
          <w:sz w:val="22"/>
          <w:szCs w:val="22"/>
        </w:rPr>
      </w:pPr>
      <w:r w:rsidRPr="00B1538D">
        <w:rPr>
          <w:sz w:val="22"/>
          <w:szCs w:val="22"/>
        </w:rPr>
        <w:t>A participação no pregão está condicionada obrigatoriamente a inscrição e credenciamento do Licitante e deverá ser requerido e acompanhado dos seguintes documentos:</w:t>
      </w:r>
    </w:p>
    <w:p w:rsidR="00B1538D" w:rsidRPr="00B1538D" w:rsidRDefault="00B1538D" w:rsidP="008B3ACB">
      <w:pPr>
        <w:pStyle w:val="Nivel2"/>
        <w:numPr>
          <w:ilvl w:val="0"/>
          <w:numId w:val="0"/>
        </w:numPr>
        <w:rPr>
          <w:sz w:val="22"/>
          <w:szCs w:val="22"/>
        </w:rPr>
      </w:pPr>
      <w:r w:rsidRPr="00B1538D">
        <w:rPr>
          <w:sz w:val="22"/>
          <w:szCs w:val="22"/>
        </w:rPr>
        <w:t>a)</w:t>
      </w:r>
      <w:r w:rsidRPr="00B1538D">
        <w:rPr>
          <w:sz w:val="22"/>
          <w:szCs w:val="22"/>
        </w:rPr>
        <w:tab/>
        <w:t xml:space="preserve">Termo de Credenciamento/Adesão (instrumento particular de mandato), declarando cumprir as exigências do Edital, bem como outorgando poderes específicos de sua representação (direta ou indireta) no pregão; </w:t>
      </w:r>
    </w:p>
    <w:p w:rsidR="00B1538D" w:rsidRPr="00B1538D" w:rsidRDefault="00B1538D" w:rsidP="008B3ACB">
      <w:pPr>
        <w:pStyle w:val="Nivel2"/>
        <w:numPr>
          <w:ilvl w:val="0"/>
          <w:numId w:val="0"/>
        </w:numPr>
        <w:rPr>
          <w:sz w:val="22"/>
          <w:szCs w:val="22"/>
        </w:rPr>
      </w:pPr>
      <w:r w:rsidRPr="00B1538D">
        <w:rPr>
          <w:sz w:val="22"/>
          <w:szCs w:val="22"/>
        </w:rPr>
        <w:t>b)</w:t>
      </w:r>
      <w:r w:rsidRPr="00B1538D">
        <w:rPr>
          <w:sz w:val="22"/>
          <w:szCs w:val="22"/>
        </w:rPr>
        <w:tab/>
        <w:t xml:space="preserve">Inserção no sistema de especificação do objeto da licitação em conformidade com o Edital, constando preço, marca, fabricante e o que for necessário, com o CUIDADO para não identificar a empresa participante do certame; </w:t>
      </w:r>
    </w:p>
    <w:p w:rsidR="00B1538D" w:rsidRPr="00B1538D" w:rsidRDefault="00B1538D" w:rsidP="008B3ACB">
      <w:pPr>
        <w:pStyle w:val="Nivel2"/>
        <w:numPr>
          <w:ilvl w:val="0"/>
          <w:numId w:val="0"/>
        </w:numPr>
        <w:rPr>
          <w:sz w:val="22"/>
          <w:szCs w:val="22"/>
        </w:rPr>
      </w:pPr>
      <w:r w:rsidRPr="00B1538D">
        <w:rPr>
          <w:sz w:val="22"/>
          <w:szCs w:val="22"/>
        </w:rPr>
        <w:t>c)</w:t>
      </w:r>
      <w:r w:rsidRPr="00B1538D">
        <w:rPr>
          <w:sz w:val="22"/>
          <w:szCs w:val="22"/>
        </w:rPr>
        <w:tab/>
        <w:t xml:space="preserve">Anexação do Ato Constitutivo (Estatuto ou Contrato Social) no campo documentos exigidos na plataforma da SCPI – Portal de Compras – Pregão Eletrônico - FIORILLI para todos os participantes, independentemente de vencedor ou não para fins de alimentação de dados no sistema. O arquivo permanecerá inacessível até a etapa de habilitação, ou seja, restrição padrão da plataforma em garantia do anonimato nas etapas anteriores. </w:t>
      </w:r>
    </w:p>
    <w:p w:rsidR="00B1538D" w:rsidRPr="00B1538D" w:rsidRDefault="00B1538D" w:rsidP="008B3ACB">
      <w:pPr>
        <w:pStyle w:val="Nivel2"/>
        <w:rPr>
          <w:sz w:val="22"/>
          <w:szCs w:val="22"/>
        </w:rPr>
      </w:pPr>
      <w:r w:rsidRPr="00B1538D">
        <w:rPr>
          <w:sz w:val="22"/>
          <w:szCs w:val="22"/>
        </w:rPr>
        <w:t xml:space="preserve"> O acesso do operador ao Pregão na forma Eletrônica se dará por meio da digitação da SENHA pessoal e INTRANSFERÍVEL do representante credenciado e subsequente encaminhamento da proposta de preços, exclusivamente por meio do sistema eletrônico, observados dia e horário limites estabelecidos. </w:t>
      </w:r>
    </w:p>
    <w:p w:rsidR="00B1538D" w:rsidRPr="00B1538D" w:rsidRDefault="00B1538D" w:rsidP="008B3ACB">
      <w:pPr>
        <w:pStyle w:val="Nivel2"/>
        <w:rPr>
          <w:sz w:val="22"/>
          <w:szCs w:val="22"/>
        </w:rPr>
      </w:pPr>
      <w:r w:rsidRPr="00B1538D">
        <w:rPr>
          <w:sz w:val="22"/>
          <w:szCs w:val="22"/>
        </w:rPr>
        <w:t xml:space="preserve">A CHAVE de identificação e a SENHA dos operadores poderão ser utilizadas em qualquer Pregão na forma Eletrônica, salvo quando canceladas por solicitação do credenciado ou por iniciativa SCPI – Portal de Compras – Pregão Eletrônico - FIORILLI. </w:t>
      </w:r>
    </w:p>
    <w:p w:rsidR="00B1538D" w:rsidRPr="00B1538D" w:rsidRDefault="00B1538D" w:rsidP="008B3ACB">
      <w:pPr>
        <w:pStyle w:val="Nivel2"/>
        <w:rPr>
          <w:sz w:val="22"/>
          <w:szCs w:val="22"/>
        </w:rPr>
      </w:pPr>
      <w:r w:rsidRPr="00B1538D">
        <w:rPr>
          <w:sz w:val="22"/>
          <w:szCs w:val="22"/>
        </w:rPr>
        <w:t xml:space="preserve">O credenciamento do Licitante participante e de seu representante legal junto ao sistema eletrônico implica a responsabilidade legal pelos atos praticados e a presunção de capacidade técnica para realização das transações inerentes ao pregão na forma eletrônica. </w:t>
      </w:r>
    </w:p>
    <w:p w:rsidR="00B1538D" w:rsidRPr="00B1538D" w:rsidRDefault="00B1538D" w:rsidP="008B3ACB">
      <w:pPr>
        <w:pStyle w:val="Nivel2"/>
        <w:rPr>
          <w:sz w:val="22"/>
          <w:szCs w:val="22"/>
        </w:rPr>
      </w:pPr>
      <w:r w:rsidRPr="00B1538D">
        <w:rPr>
          <w:sz w:val="22"/>
          <w:szCs w:val="22"/>
        </w:rPr>
        <w:t xml:space="preserve"> Caberá ao Licitante participante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B1538D" w:rsidRPr="00B1538D" w:rsidRDefault="00B1538D" w:rsidP="008B3ACB">
      <w:pPr>
        <w:pStyle w:val="Nivel2"/>
        <w:rPr>
          <w:sz w:val="22"/>
          <w:szCs w:val="22"/>
        </w:rPr>
      </w:pPr>
      <w:r w:rsidRPr="00B1538D">
        <w:rPr>
          <w:sz w:val="22"/>
          <w:szCs w:val="22"/>
        </w:rPr>
        <w:t xml:space="preserve">O Licitante participante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rsidR="00B1538D" w:rsidRPr="00B1538D" w:rsidRDefault="00B1538D" w:rsidP="008B3ACB">
      <w:pPr>
        <w:pStyle w:val="Nivel2"/>
        <w:rPr>
          <w:sz w:val="22"/>
          <w:szCs w:val="22"/>
        </w:rPr>
      </w:pPr>
      <w:r w:rsidRPr="00B1538D">
        <w:rPr>
          <w:sz w:val="22"/>
          <w:szCs w:val="22"/>
        </w:rPr>
        <w:t>NÃO HAVERA custo de operacionalização e uso do sistema.</w:t>
      </w:r>
    </w:p>
    <w:p w:rsidR="00B1538D" w:rsidRPr="00B1538D" w:rsidRDefault="00B1538D" w:rsidP="008B3ACB">
      <w:pPr>
        <w:pStyle w:val="Nivel2"/>
        <w:rPr>
          <w:sz w:val="22"/>
          <w:szCs w:val="22"/>
        </w:rPr>
      </w:pPr>
      <w:r w:rsidRPr="00B1538D">
        <w:rPr>
          <w:sz w:val="22"/>
          <w:szCs w:val="22"/>
        </w:rPr>
        <w:t>Qualquer dúvida em relação ao acesso no sistema operacional poderá ser esclarecida ou através de uma empresa associada pelo telefone:</w:t>
      </w:r>
      <w:r w:rsidR="005917E2" w:rsidRPr="005917E2">
        <w:rPr>
          <w:sz w:val="22"/>
          <w:szCs w:val="22"/>
        </w:rPr>
        <w:t xml:space="preserve"> </w:t>
      </w:r>
      <w:r w:rsidR="005917E2">
        <w:rPr>
          <w:sz w:val="22"/>
          <w:szCs w:val="22"/>
        </w:rPr>
        <w:t>(</w:t>
      </w:r>
      <w:r w:rsidR="005917E2" w:rsidRPr="006E6C32">
        <w:rPr>
          <w:sz w:val="22"/>
          <w:szCs w:val="22"/>
        </w:rPr>
        <w:t>17) 3264-9000, ou com a SCPI – Portal de Compras – Pregão Eletrônico - FIORILLI ou ainda pelo e-mail: suporte@fiorilli.com.br.</w:t>
      </w:r>
      <w:r w:rsidRPr="00B1538D">
        <w:rPr>
          <w:sz w:val="22"/>
          <w:szCs w:val="22"/>
        </w:rPr>
        <w:t>.</w:t>
      </w:r>
    </w:p>
    <w:p w:rsidR="00B1538D" w:rsidRPr="00B1538D" w:rsidRDefault="00B1538D" w:rsidP="008B3ACB">
      <w:pPr>
        <w:pStyle w:val="Nivel2"/>
        <w:rPr>
          <w:sz w:val="22"/>
          <w:szCs w:val="22"/>
        </w:rPr>
      </w:pPr>
      <w:bookmarkStart w:id="3" w:name="_Ref117000692"/>
      <w:r w:rsidRPr="00B1538D">
        <w:rPr>
          <w:sz w:val="22"/>
          <w:szCs w:val="22"/>
        </w:rPr>
        <w:t>Não poderão disputar esta licitação:</w:t>
      </w:r>
      <w:bookmarkEnd w:id="3"/>
    </w:p>
    <w:p w:rsidR="00B1538D" w:rsidRPr="00B1538D" w:rsidRDefault="00B1538D" w:rsidP="008B3ACB">
      <w:pPr>
        <w:pStyle w:val="Nivel3"/>
        <w:ind w:left="0"/>
        <w:rPr>
          <w:sz w:val="22"/>
          <w:szCs w:val="22"/>
        </w:rPr>
      </w:pPr>
      <w:bookmarkStart w:id="4" w:name="_Ref113883338"/>
      <w:r w:rsidRPr="00B1538D">
        <w:rPr>
          <w:sz w:val="22"/>
          <w:szCs w:val="22"/>
        </w:rPr>
        <w:t>aquele que não atenda às condições deste Edital e seu(s) anexo(s);</w:t>
      </w:r>
    </w:p>
    <w:p w:rsidR="00B1538D" w:rsidRPr="00B1538D" w:rsidRDefault="00B1538D" w:rsidP="008B3ACB">
      <w:pPr>
        <w:pStyle w:val="Nivel3"/>
        <w:ind w:left="0"/>
        <w:rPr>
          <w:sz w:val="22"/>
          <w:szCs w:val="22"/>
        </w:rPr>
      </w:pPr>
      <w:bookmarkStart w:id="5" w:name="_Ref114659912"/>
      <w:r w:rsidRPr="00B1538D">
        <w:rPr>
          <w:sz w:val="22"/>
          <w:szCs w:val="22"/>
        </w:rPr>
        <w:t>autor do anteprojeto, do projeto básico ou do projeto executivo, pessoa física ou jurídica, quando a licitação versar sobre serviços ou fornecimento de bens a ele relacionados;</w:t>
      </w:r>
      <w:bookmarkEnd w:id="4"/>
      <w:bookmarkEnd w:id="5"/>
    </w:p>
    <w:p w:rsidR="00B1538D" w:rsidRPr="00B1538D" w:rsidRDefault="00B1538D" w:rsidP="008B3ACB">
      <w:pPr>
        <w:pStyle w:val="Nivel3"/>
        <w:ind w:left="0"/>
        <w:rPr>
          <w:sz w:val="22"/>
          <w:szCs w:val="22"/>
        </w:rPr>
      </w:pPr>
      <w:bookmarkStart w:id="6" w:name="_Ref114659913"/>
      <w:bookmarkStart w:id="7" w:name="_Ref113883339"/>
      <w:r w:rsidRPr="00B1538D">
        <w:rPr>
          <w:sz w:val="22"/>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Pr="00B1538D">
        <w:rPr>
          <w:sz w:val="22"/>
          <w:szCs w:val="22"/>
        </w:rPr>
        <w:t xml:space="preserve"> </w:t>
      </w:r>
      <w:bookmarkEnd w:id="7"/>
    </w:p>
    <w:p w:rsidR="00B1538D" w:rsidRPr="00B1538D" w:rsidRDefault="00B1538D" w:rsidP="008B3ACB">
      <w:pPr>
        <w:pStyle w:val="Nivel3"/>
        <w:ind w:left="0"/>
        <w:rPr>
          <w:sz w:val="22"/>
          <w:szCs w:val="22"/>
        </w:rPr>
      </w:pPr>
      <w:bookmarkStart w:id="8" w:name="_Ref113883003"/>
      <w:r w:rsidRPr="00B1538D">
        <w:rPr>
          <w:sz w:val="22"/>
          <w:szCs w:val="22"/>
        </w:rPr>
        <w:t>pessoa física ou jurídica que se encontre, ao tempo da licitação, impossibilitada de participar da licitação em decorrência de sanção que lhe foi imposta;</w:t>
      </w:r>
      <w:bookmarkEnd w:id="8"/>
    </w:p>
    <w:p w:rsidR="00B1538D" w:rsidRPr="00B1538D" w:rsidRDefault="00B1538D" w:rsidP="008B3ACB">
      <w:pPr>
        <w:pStyle w:val="Nivel3"/>
        <w:ind w:left="0"/>
        <w:rPr>
          <w:sz w:val="22"/>
          <w:szCs w:val="22"/>
        </w:rPr>
      </w:pPr>
      <w:r w:rsidRPr="00B1538D">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B1538D" w:rsidRPr="00B1538D" w:rsidRDefault="00B1538D" w:rsidP="008B3ACB">
      <w:pPr>
        <w:pStyle w:val="Nivel3"/>
        <w:ind w:left="0"/>
        <w:rPr>
          <w:sz w:val="22"/>
          <w:szCs w:val="22"/>
        </w:rPr>
      </w:pPr>
      <w:bookmarkStart w:id="9" w:name="_Ref113883579"/>
      <w:r w:rsidRPr="00B1538D">
        <w:rPr>
          <w:sz w:val="22"/>
          <w:szCs w:val="22"/>
        </w:rPr>
        <w:t>empresas controladoras, controladas ou coligadas, nos termos da Lei nº 6.404, de 15 de dezembro de 1976, concorrendo entre si;</w:t>
      </w:r>
      <w:bookmarkEnd w:id="9"/>
    </w:p>
    <w:p w:rsidR="00B1538D" w:rsidRPr="00B1538D" w:rsidRDefault="00B1538D" w:rsidP="008B3ACB">
      <w:pPr>
        <w:pStyle w:val="Nivel3"/>
        <w:ind w:left="0"/>
        <w:rPr>
          <w:sz w:val="22"/>
          <w:szCs w:val="22"/>
        </w:rPr>
      </w:pPr>
      <w:r w:rsidRPr="00B1538D">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B1538D" w:rsidRPr="00B1538D" w:rsidRDefault="00B1538D" w:rsidP="008B3ACB">
      <w:pPr>
        <w:pStyle w:val="Nivel3"/>
        <w:ind w:left="0"/>
        <w:rPr>
          <w:sz w:val="22"/>
          <w:szCs w:val="22"/>
        </w:rPr>
      </w:pPr>
      <w:bookmarkStart w:id="10" w:name="_Ref113962336"/>
      <w:r w:rsidRPr="00B1538D">
        <w:rPr>
          <w:sz w:val="22"/>
          <w:szCs w:val="22"/>
        </w:rPr>
        <w:t>agente público do órgão ou entidade licitante;</w:t>
      </w:r>
      <w:bookmarkEnd w:id="10"/>
    </w:p>
    <w:p w:rsidR="00B1538D" w:rsidRPr="00B1538D" w:rsidRDefault="00B1538D" w:rsidP="008B3ACB">
      <w:pPr>
        <w:pStyle w:val="Nvel3-R"/>
        <w:ind w:left="0"/>
        <w:rPr>
          <w:sz w:val="22"/>
          <w:szCs w:val="22"/>
        </w:rPr>
      </w:pPr>
      <w:r w:rsidRPr="00B1538D">
        <w:rPr>
          <w:i w:val="0"/>
          <w:sz w:val="22"/>
          <w:szCs w:val="22"/>
        </w:rPr>
        <w:t>pessoas jurídicas reunidas em consórcio, uma vez que é o caso de entrega de item específico e de possibilidade de participação em item unitário para registros de preços</w:t>
      </w:r>
      <w:r w:rsidRPr="00B1538D">
        <w:rPr>
          <w:sz w:val="22"/>
          <w:szCs w:val="22"/>
        </w:rPr>
        <w:t>;</w:t>
      </w:r>
    </w:p>
    <w:p w:rsidR="00B1538D" w:rsidRPr="00B1538D" w:rsidRDefault="00B1538D" w:rsidP="008B3ACB">
      <w:pPr>
        <w:pStyle w:val="Nivel3"/>
        <w:ind w:left="0"/>
        <w:rPr>
          <w:sz w:val="22"/>
          <w:szCs w:val="22"/>
        </w:rPr>
      </w:pPr>
      <w:r w:rsidRPr="00B1538D">
        <w:rPr>
          <w:sz w:val="22"/>
          <w:szCs w:val="22"/>
        </w:rPr>
        <w:t>Organizações da Sociedade Civil de Interesse Público - OSCIP, atuando nessa condição;</w:t>
      </w:r>
    </w:p>
    <w:p w:rsidR="00B1538D" w:rsidRPr="00B1538D" w:rsidRDefault="00B1538D" w:rsidP="008B3ACB">
      <w:pPr>
        <w:pStyle w:val="Nivel3"/>
        <w:ind w:left="0"/>
        <w:rPr>
          <w:sz w:val="22"/>
          <w:szCs w:val="22"/>
        </w:rPr>
      </w:pPr>
      <w:r w:rsidRPr="00B1538D">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9" w:anchor="art9§1" w:history="1">
        <w:r w:rsidRPr="00B1538D">
          <w:rPr>
            <w:rStyle w:val="Hyperlink"/>
            <w:sz w:val="22"/>
            <w:szCs w:val="22"/>
          </w:rPr>
          <w:t>§ 1º do art. 9º da Lei nº 14.133, de 2021</w:t>
        </w:r>
      </w:hyperlink>
      <w:r w:rsidRPr="00B1538D">
        <w:rPr>
          <w:sz w:val="22"/>
          <w:szCs w:val="22"/>
        </w:rPr>
        <w:t>.</w:t>
      </w:r>
    </w:p>
    <w:p w:rsidR="00B1538D" w:rsidRPr="00B1538D" w:rsidRDefault="00B1538D" w:rsidP="008B3ACB">
      <w:pPr>
        <w:pStyle w:val="Nivel2"/>
        <w:rPr>
          <w:sz w:val="22"/>
          <w:szCs w:val="22"/>
        </w:rPr>
      </w:pPr>
      <w:r w:rsidRPr="00B1538D">
        <w:rPr>
          <w:sz w:val="22"/>
          <w:szCs w:val="22"/>
        </w:rPr>
        <w:t xml:space="preserve">O impedimento de que trata o item </w:t>
      </w:r>
      <w:fldSimple w:instr=" REF _Ref113883003 \r \h  \* MERGEFORMAT ">
        <w:r w:rsidRPr="00B1538D">
          <w:rPr>
            <w:sz w:val="22"/>
            <w:szCs w:val="22"/>
          </w:rPr>
          <w:t>3.10.4</w:t>
        </w:r>
      </w:fldSimple>
      <w:r w:rsidRPr="00B1538D">
        <w:rPr>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B1538D" w:rsidRPr="00B1538D" w:rsidRDefault="00B1538D" w:rsidP="008B3ACB">
      <w:pPr>
        <w:pStyle w:val="Nivel2"/>
        <w:rPr>
          <w:sz w:val="22"/>
          <w:szCs w:val="22"/>
        </w:rPr>
      </w:pPr>
      <w:bookmarkStart w:id="11" w:name="art14§2"/>
      <w:bookmarkEnd w:id="11"/>
      <w:r w:rsidRPr="00B1538D">
        <w:rPr>
          <w:sz w:val="22"/>
          <w:szCs w:val="22"/>
        </w:rPr>
        <w:t xml:space="preserve">A critério da Administração e exclusivamente a seu serviço, o autor dos projetos e a empresa a que se referem os itens </w:t>
      </w:r>
      <w:fldSimple w:instr=" REF _Ref114659912 \r \h  \* MERGEFORMAT ">
        <w:r w:rsidRPr="00B1538D">
          <w:rPr>
            <w:sz w:val="22"/>
            <w:szCs w:val="22"/>
          </w:rPr>
          <w:t>3.10.2</w:t>
        </w:r>
      </w:fldSimple>
      <w:r w:rsidRPr="00B1538D">
        <w:rPr>
          <w:sz w:val="22"/>
          <w:szCs w:val="22"/>
        </w:rPr>
        <w:t xml:space="preserve"> e </w:t>
      </w:r>
      <w:fldSimple w:instr=" REF _Ref114659913 \r \h  \* MERGEFORMAT ">
        <w:r w:rsidRPr="00B1538D">
          <w:rPr>
            <w:sz w:val="22"/>
            <w:szCs w:val="22"/>
          </w:rPr>
          <w:t>3.10.3</w:t>
        </w:r>
      </w:fldSimple>
      <w:r w:rsidRPr="00B1538D">
        <w:rPr>
          <w:sz w:val="22"/>
          <w:szCs w:val="22"/>
        </w:rPr>
        <w:t xml:space="preserve"> poderão participar no apoio das atividades de planejamento da contratação, de execução da licitação ou de gestão do contrato, desde que sob supervisão exclusiva de agentes públicos do órgão ou entidade.</w:t>
      </w:r>
    </w:p>
    <w:p w:rsidR="00B1538D" w:rsidRPr="00B1538D" w:rsidRDefault="00B1538D" w:rsidP="008B3ACB">
      <w:pPr>
        <w:pStyle w:val="Nivel2"/>
        <w:rPr>
          <w:sz w:val="22"/>
          <w:szCs w:val="22"/>
        </w:rPr>
      </w:pPr>
      <w:bookmarkStart w:id="12" w:name="art14§3"/>
      <w:bookmarkEnd w:id="12"/>
      <w:r w:rsidRPr="00B1538D">
        <w:rPr>
          <w:sz w:val="22"/>
          <w:szCs w:val="22"/>
        </w:rPr>
        <w:t>Equiparam-se aos autores do projeto as empresas integrantes do mesmo grupo econômico.</w:t>
      </w:r>
    </w:p>
    <w:p w:rsidR="00B1538D" w:rsidRPr="00B1538D" w:rsidRDefault="00B1538D" w:rsidP="008B3ACB">
      <w:pPr>
        <w:pStyle w:val="Nivel2"/>
        <w:rPr>
          <w:sz w:val="22"/>
          <w:szCs w:val="22"/>
        </w:rPr>
      </w:pPr>
      <w:bookmarkStart w:id="13" w:name="art14§4"/>
      <w:bookmarkEnd w:id="13"/>
      <w:r w:rsidRPr="00B1538D">
        <w:rPr>
          <w:sz w:val="22"/>
          <w:szCs w:val="22"/>
        </w:rPr>
        <w:t xml:space="preserve">O disposto nos itens </w:t>
      </w:r>
      <w:fldSimple w:instr=" REF _Ref114659912 \r \h  \* MERGEFORMAT ">
        <w:r w:rsidRPr="00B1538D">
          <w:rPr>
            <w:sz w:val="22"/>
            <w:szCs w:val="22"/>
          </w:rPr>
          <w:t>3.10.2</w:t>
        </w:r>
      </w:fldSimple>
      <w:r w:rsidRPr="00B1538D">
        <w:rPr>
          <w:sz w:val="22"/>
          <w:szCs w:val="22"/>
        </w:rPr>
        <w:t xml:space="preserve"> e </w:t>
      </w:r>
      <w:fldSimple w:instr=" REF _Ref114659913 \r \h  \* MERGEFORMAT ">
        <w:r w:rsidRPr="00B1538D">
          <w:rPr>
            <w:sz w:val="22"/>
            <w:szCs w:val="22"/>
          </w:rPr>
          <w:t>3.10.3</w:t>
        </w:r>
      </w:fldSimple>
      <w:r w:rsidRPr="00B1538D">
        <w:rPr>
          <w:sz w:val="22"/>
          <w:szCs w:val="22"/>
        </w:rPr>
        <w:t xml:space="preserve"> não impede a licitação ou a contratação de serviço que inclua como encargo do contratado a elaboração do projeto básico e do projeto executivo, nas contratações integradas, e do projeto executivo, nos demais regimes de execução.</w:t>
      </w:r>
    </w:p>
    <w:p w:rsidR="00B1538D" w:rsidRPr="00B1538D" w:rsidRDefault="00B1538D" w:rsidP="008B3ACB">
      <w:pPr>
        <w:pStyle w:val="Nivel2"/>
        <w:rPr>
          <w:sz w:val="22"/>
          <w:szCs w:val="22"/>
        </w:rPr>
      </w:pPr>
      <w:bookmarkStart w:id="14" w:name="art14§5"/>
      <w:bookmarkEnd w:id="14"/>
      <w:r w:rsidRPr="00B1538D">
        <w:rPr>
          <w:sz w:val="22"/>
          <w:szCs w:val="22"/>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0">
        <w:r w:rsidRPr="00B1538D">
          <w:rPr>
            <w:rStyle w:val="Hyperlink"/>
            <w:sz w:val="22"/>
            <w:szCs w:val="22"/>
          </w:rPr>
          <w:t>Lei nº 14.133/2021</w:t>
        </w:r>
      </w:hyperlink>
      <w:r w:rsidRPr="00B1538D">
        <w:rPr>
          <w:sz w:val="22"/>
          <w:szCs w:val="22"/>
        </w:rPr>
        <w:t>.</w:t>
      </w:r>
    </w:p>
    <w:p w:rsidR="00B1538D" w:rsidRPr="00B1538D" w:rsidRDefault="00B1538D" w:rsidP="008B3ACB">
      <w:pPr>
        <w:pStyle w:val="Nivel2"/>
        <w:rPr>
          <w:sz w:val="22"/>
          <w:szCs w:val="22"/>
        </w:rPr>
      </w:pPr>
      <w:r w:rsidRPr="00B1538D">
        <w:rPr>
          <w:sz w:val="22"/>
          <w:szCs w:val="22"/>
        </w:rPr>
        <w:t xml:space="preserve">A vedação de que trata o item </w:t>
      </w:r>
      <w:fldSimple w:instr=" REF _Ref113962336 \r \h  \* MERGEFORMAT ">
        <w:r w:rsidRPr="00B1538D">
          <w:rPr>
            <w:sz w:val="22"/>
            <w:szCs w:val="22"/>
          </w:rPr>
          <w:t>3.7.8</w:t>
        </w:r>
      </w:fldSimple>
      <w:r w:rsidRPr="00B1538D">
        <w:rPr>
          <w:sz w:val="22"/>
          <w:szCs w:val="22"/>
        </w:rPr>
        <w:t xml:space="preserve"> estende-se a terceiro que auxilie a condução da contratação na qualidade de integrante de equipe de apoio, profissional especializado ou funcionário ou representante de empresa que preste assessoria técnica.</w:t>
      </w:r>
    </w:p>
    <w:p w:rsidR="00B1538D" w:rsidRPr="00B1538D" w:rsidRDefault="00B1538D" w:rsidP="002A74AA">
      <w:pPr>
        <w:pStyle w:val="Nivel01"/>
        <w:spacing w:before="288" w:after="288"/>
      </w:pPr>
      <w:bookmarkStart w:id="15" w:name="_Toc135469226"/>
      <w:r w:rsidRPr="00B1538D">
        <w:t>DA APRESENTAÇÃO DA PROPOSTA E DOS DOCUMENTOS DE HABILITAÇÃO</w:t>
      </w:r>
      <w:bookmarkEnd w:id="15"/>
    </w:p>
    <w:p w:rsidR="00B1538D" w:rsidRPr="00B1538D" w:rsidRDefault="00B1538D" w:rsidP="008B3ACB">
      <w:pPr>
        <w:pStyle w:val="Nivel2"/>
        <w:rPr>
          <w:sz w:val="22"/>
          <w:szCs w:val="22"/>
        </w:rPr>
      </w:pPr>
      <w:bookmarkStart w:id="16" w:name="_Ref113886867"/>
      <w:r w:rsidRPr="00B1538D">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6"/>
    </w:p>
    <w:p w:rsidR="00B1538D" w:rsidRPr="00B1538D" w:rsidRDefault="00B1538D" w:rsidP="008B3ACB">
      <w:pPr>
        <w:pStyle w:val="Nivel2"/>
        <w:rPr>
          <w:sz w:val="22"/>
          <w:szCs w:val="22"/>
        </w:rPr>
      </w:pPr>
      <w:r w:rsidRPr="00B1538D">
        <w:rPr>
          <w:sz w:val="22"/>
          <w:szCs w:val="22"/>
        </w:rPr>
        <w:t xml:space="preserve">As propostas deverão ser enviadas por meio eletrônico disponível no endereço SCPI – Portal de Compras – Pregão Eletrônico - FIORILLI, desde a divulgação da íntegra do Edital no referido endereço eletrônico, até o dia e horário previstos no preâmbulo para a abertura da sessão pública, devendo as licitantes, para formulá-las, assinalar a declaração de que cumprem integralmente os requisitos de habilitação constantes do Edital. </w:t>
      </w:r>
    </w:p>
    <w:p w:rsidR="00B1538D" w:rsidRPr="00B1538D" w:rsidRDefault="00B1538D" w:rsidP="008B3ACB">
      <w:pPr>
        <w:pStyle w:val="Nivel2"/>
        <w:rPr>
          <w:sz w:val="22"/>
          <w:szCs w:val="22"/>
        </w:rPr>
      </w:pPr>
      <w:r w:rsidRPr="00B1538D">
        <w:rPr>
          <w:sz w:val="22"/>
          <w:szCs w:val="22"/>
        </w:rPr>
        <w:t xml:space="preserve">A proposta de preço deverá conter os seguintes elementos: </w:t>
      </w:r>
    </w:p>
    <w:p w:rsidR="00B1538D" w:rsidRPr="00B1538D" w:rsidRDefault="00B1538D" w:rsidP="008B3ACB">
      <w:pPr>
        <w:pStyle w:val="Nivel2"/>
        <w:numPr>
          <w:ilvl w:val="0"/>
          <w:numId w:val="0"/>
        </w:numPr>
        <w:rPr>
          <w:sz w:val="22"/>
          <w:szCs w:val="22"/>
        </w:rPr>
      </w:pPr>
      <w:r w:rsidRPr="00B1538D">
        <w:rPr>
          <w:sz w:val="22"/>
          <w:szCs w:val="22"/>
        </w:rPr>
        <w:t xml:space="preserve"> </w:t>
      </w:r>
      <w:r w:rsidRPr="00B1538D">
        <w:rPr>
          <w:sz w:val="22"/>
          <w:szCs w:val="22"/>
        </w:rPr>
        <w:tab/>
        <w:t xml:space="preserve">4.3.1. Preço por item: unitário e total, em algarismos, expressos em moeda corrente nacional, apurados à data de sua apresentação, incluindo, além do lucro, todas as despesas resultantes de impostos, taxas, tributos, fretes e demais encargos incidentes, assim como todas as despesas diretas ou indiretas relacionadas com o integral fornecimento do objeto da presente licitação, sem inclusão de qualquer encargo financeiro ou previsão inflacionária; </w:t>
      </w:r>
    </w:p>
    <w:p w:rsidR="00B1538D" w:rsidRPr="00B1538D" w:rsidRDefault="00B1538D" w:rsidP="008B3ACB">
      <w:pPr>
        <w:pStyle w:val="Nivel2"/>
        <w:numPr>
          <w:ilvl w:val="0"/>
          <w:numId w:val="0"/>
        </w:numPr>
        <w:rPr>
          <w:sz w:val="22"/>
          <w:szCs w:val="22"/>
        </w:rPr>
      </w:pPr>
      <w:r w:rsidRPr="00B1538D">
        <w:rPr>
          <w:sz w:val="22"/>
          <w:szCs w:val="22"/>
        </w:rPr>
        <w:t xml:space="preserve"> </w:t>
      </w:r>
      <w:r w:rsidRPr="00B1538D">
        <w:rPr>
          <w:sz w:val="22"/>
          <w:szCs w:val="22"/>
        </w:rPr>
        <w:tab/>
        <w:t xml:space="preserve">4.3.2. Indicação de marca/fabricante dos itens ofertados, em conformidade com as especificações constantes no Termo de Referência - Anexo I deste Edital; </w:t>
      </w:r>
    </w:p>
    <w:p w:rsidR="00B1538D" w:rsidRPr="00B1538D" w:rsidRDefault="00B1538D" w:rsidP="008B3ACB">
      <w:pPr>
        <w:pStyle w:val="Nivel2"/>
        <w:numPr>
          <w:ilvl w:val="0"/>
          <w:numId w:val="0"/>
        </w:numPr>
        <w:rPr>
          <w:sz w:val="22"/>
          <w:szCs w:val="22"/>
        </w:rPr>
      </w:pPr>
      <w:r w:rsidRPr="00B1538D">
        <w:rPr>
          <w:sz w:val="22"/>
          <w:szCs w:val="22"/>
        </w:rPr>
        <w:t xml:space="preserve"> </w:t>
      </w:r>
      <w:r w:rsidRPr="00B1538D">
        <w:rPr>
          <w:sz w:val="22"/>
          <w:szCs w:val="22"/>
        </w:rPr>
        <w:tab/>
        <w:t xml:space="preserve">4.3.3. O prazo, local e condições de entrega do objeto encontram-se estabelecidos no presente Edital. </w:t>
      </w:r>
    </w:p>
    <w:p w:rsidR="00B1538D" w:rsidRPr="00B1538D" w:rsidRDefault="00B1538D" w:rsidP="008B3ACB">
      <w:pPr>
        <w:pStyle w:val="Nivel2"/>
        <w:numPr>
          <w:ilvl w:val="0"/>
          <w:numId w:val="0"/>
        </w:numPr>
        <w:rPr>
          <w:sz w:val="22"/>
          <w:szCs w:val="22"/>
        </w:rPr>
      </w:pPr>
      <w:r w:rsidRPr="00B1538D">
        <w:rPr>
          <w:sz w:val="22"/>
          <w:szCs w:val="22"/>
        </w:rPr>
        <w:t xml:space="preserve"> </w:t>
      </w:r>
      <w:r w:rsidRPr="00B1538D">
        <w:rPr>
          <w:sz w:val="22"/>
          <w:szCs w:val="22"/>
        </w:rPr>
        <w:tab/>
        <w:t xml:space="preserve">4.3.4. O prazo de validade da proposta será de 60 (sessenta) dias contados da data da sessão de processamento deste Pregão Eletrônico. </w:t>
      </w:r>
    </w:p>
    <w:p w:rsidR="00B1538D" w:rsidRPr="00B1538D" w:rsidRDefault="00B1538D" w:rsidP="008B3ACB">
      <w:pPr>
        <w:pStyle w:val="Nivel2"/>
        <w:rPr>
          <w:sz w:val="22"/>
          <w:szCs w:val="22"/>
        </w:rPr>
      </w:pPr>
      <w:bookmarkStart w:id="17" w:name="_Ref113968921"/>
      <w:r w:rsidRPr="00B1538D">
        <w:rPr>
          <w:sz w:val="22"/>
          <w:szCs w:val="22"/>
        </w:rPr>
        <w:t>No cadastramento da proposta inicial, presumirá que o licitante:</w:t>
      </w:r>
      <w:bookmarkEnd w:id="17"/>
    </w:p>
    <w:p w:rsidR="00B1538D" w:rsidRPr="00B1538D" w:rsidRDefault="00B1538D" w:rsidP="00FC00F9">
      <w:pPr>
        <w:pStyle w:val="Nivel3"/>
        <w:spacing w:beforeLines="120" w:afterLines="120" w:line="312" w:lineRule="auto"/>
        <w:ind w:left="0"/>
        <w:rPr>
          <w:color w:val="auto"/>
          <w:sz w:val="22"/>
          <w:szCs w:val="22"/>
        </w:rPr>
      </w:pPr>
      <w:r w:rsidRPr="00B1538D">
        <w:rPr>
          <w:color w:val="auto"/>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rsidR="00B1538D" w:rsidRPr="00B1538D" w:rsidRDefault="00B1538D" w:rsidP="008B3ACB">
      <w:pPr>
        <w:pStyle w:val="Nivel3"/>
        <w:ind w:left="0"/>
        <w:rPr>
          <w:sz w:val="22"/>
          <w:szCs w:val="22"/>
        </w:rPr>
      </w:pPr>
      <w:r w:rsidRPr="00B1538D">
        <w:rPr>
          <w:sz w:val="22"/>
          <w:szCs w:val="22"/>
        </w:rPr>
        <w:t xml:space="preserve">não emprega menor de 18 anos em trabalho noturno, perigoso ou insalubre e não emprega menor de 16 anos, salvo menor, a partir de 14 anos, na condição de aprendiz, nos termos do </w:t>
      </w:r>
      <w:hyperlink r:id="rId11" w:anchor="art7" w:history="1">
        <w:r w:rsidRPr="00B1538D">
          <w:rPr>
            <w:rStyle w:val="Hyperlink"/>
            <w:sz w:val="22"/>
            <w:szCs w:val="22"/>
          </w:rPr>
          <w:t>artigo 7°, XXXIII, da Constituição</w:t>
        </w:r>
      </w:hyperlink>
      <w:r w:rsidRPr="00B1538D">
        <w:rPr>
          <w:sz w:val="22"/>
          <w:szCs w:val="22"/>
        </w:rPr>
        <w:t>;</w:t>
      </w:r>
    </w:p>
    <w:p w:rsidR="00B1538D" w:rsidRPr="00B1538D" w:rsidRDefault="00B1538D" w:rsidP="008B3ACB">
      <w:pPr>
        <w:pStyle w:val="Nivel3"/>
        <w:ind w:left="0"/>
        <w:rPr>
          <w:sz w:val="22"/>
          <w:szCs w:val="22"/>
        </w:rPr>
      </w:pPr>
      <w:r w:rsidRPr="00B1538D">
        <w:rPr>
          <w:sz w:val="22"/>
          <w:szCs w:val="22"/>
        </w:rPr>
        <w:t xml:space="preserve">não possui empregados executando trabalho degradante ou forçado, observando o disposto nos </w:t>
      </w:r>
      <w:hyperlink r:id="rId12" w:history="1">
        <w:r w:rsidRPr="00B1538D">
          <w:rPr>
            <w:rStyle w:val="Hyperlink"/>
            <w:sz w:val="22"/>
            <w:szCs w:val="22"/>
          </w:rPr>
          <w:t>incisos III e IV do art. 1º e no inciso III do art. 5º da Constituição Federal</w:t>
        </w:r>
      </w:hyperlink>
      <w:r w:rsidRPr="00B1538D">
        <w:rPr>
          <w:sz w:val="22"/>
          <w:szCs w:val="22"/>
        </w:rPr>
        <w:t>;</w:t>
      </w:r>
    </w:p>
    <w:p w:rsidR="00B1538D" w:rsidRPr="00B1538D" w:rsidRDefault="00B1538D" w:rsidP="008B3ACB">
      <w:pPr>
        <w:pStyle w:val="Nivel3"/>
        <w:ind w:left="0"/>
        <w:rPr>
          <w:sz w:val="22"/>
          <w:szCs w:val="22"/>
        </w:rPr>
      </w:pPr>
      <w:r w:rsidRPr="00B1538D">
        <w:rPr>
          <w:sz w:val="22"/>
          <w:szCs w:val="22"/>
        </w:rPr>
        <w:t>cumpre as exigências de reserva de cargos para pessoa com deficiência e para reabilitado da Previdência Social, previstas em lei e em outras normas específicas.</w:t>
      </w:r>
    </w:p>
    <w:p w:rsidR="00B1538D" w:rsidRPr="00B1538D" w:rsidRDefault="00B1538D" w:rsidP="008B3ACB">
      <w:pPr>
        <w:pStyle w:val="Nivel2"/>
        <w:rPr>
          <w:sz w:val="22"/>
          <w:szCs w:val="22"/>
        </w:rPr>
      </w:pPr>
      <w:r w:rsidRPr="00B1538D">
        <w:rPr>
          <w:sz w:val="22"/>
          <w:szCs w:val="22"/>
        </w:rPr>
        <w:t xml:space="preserve">O licitante organizado em cooperativa (no caso de ser permitido nesse edital) deverá declarar, ainda, em campo próprio do sistema eletrônico, que cumpre os requisitos estabelecidos no </w:t>
      </w:r>
      <w:hyperlink r:id="rId13" w:anchor="art16">
        <w:r w:rsidRPr="00B1538D">
          <w:rPr>
            <w:rStyle w:val="Hyperlink"/>
            <w:sz w:val="22"/>
            <w:szCs w:val="22"/>
          </w:rPr>
          <w:t>artigo 16 da Lei nº 14.133, de 2021</w:t>
        </w:r>
      </w:hyperlink>
      <w:r w:rsidRPr="00B1538D">
        <w:rPr>
          <w:sz w:val="22"/>
          <w:szCs w:val="22"/>
        </w:rPr>
        <w:t>.</w:t>
      </w:r>
    </w:p>
    <w:p w:rsidR="00B1538D" w:rsidRPr="00B1538D" w:rsidRDefault="00B1538D" w:rsidP="008B3ACB">
      <w:pPr>
        <w:pStyle w:val="Nivel2"/>
        <w:rPr>
          <w:sz w:val="22"/>
          <w:szCs w:val="22"/>
        </w:rPr>
      </w:pPr>
      <w:bookmarkStart w:id="18" w:name="_Ref117000019"/>
      <w:r w:rsidRPr="00B1538D">
        <w:rPr>
          <w:sz w:val="22"/>
          <w:szCs w:val="22"/>
        </w:rPr>
        <w:t xml:space="preserve">O fornecedor enquadrado como microempresa, empresa de pequeno porte ou sociedade cooperativa deverá declarar, ainda, em campo próprio do sistema eletrônico, que cumpre os requisitos estabelecidos no </w:t>
      </w:r>
      <w:hyperlink r:id="rId14" w:anchor="art3">
        <w:r w:rsidRPr="00B1538D">
          <w:rPr>
            <w:rStyle w:val="Hyperlink"/>
            <w:sz w:val="22"/>
            <w:szCs w:val="22"/>
          </w:rPr>
          <w:t>artigo 3° da Lei Complementar nº 123, de 2006</w:t>
        </w:r>
      </w:hyperlink>
      <w:r w:rsidRPr="00B1538D">
        <w:rPr>
          <w:sz w:val="22"/>
          <w:szCs w:val="22"/>
        </w:rPr>
        <w:t xml:space="preserve">, estando apto a usufruir do tratamento favorecido estabelecido em seus </w:t>
      </w:r>
      <w:bookmarkEnd w:id="18"/>
      <w:r w:rsidR="009564E5" w:rsidRPr="009564E5">
        <w:fldChar w:fldCharType="begin"/>
      </w:r>
      <w:r w:rsidRPr="00B1538D">
        <w:rPr>
          <w:sz w:val="22"/>
          <w:szCs w:val="22"/>
        </w:rPr>
        <w:instrText>HYPERLINK "https://www.planalto.gov.br/ccivil_03/leis/lcp/lcp123.htm" \l "art42"</w:instrText>
      </w:r>
      <w:r w:rsidR="009564E5" w:rsidRPr="009564E5">
        <w:fldChar w:fldCharType="separate"/>
      </w:r>
      <w:r w:rsidRPr="00B1538D">
        <w:rPr>
          <w:rStyle w:val="Hyperlink"/>
          <w:sz w:val="22"/>
          <w:szCs w:val="22"/>
        </w:rPr>
        <w:t>arts. 42 a 49</w:t>
      </w:r>
      <w:r w:rsidR="009564E5" w:rsidRPr="00B1538D">
        <w:rPr>
          <w:rStyle w:val="Hyperlink"/>
          <w:sz w:val="22"/>
          <w:szCs w:val="22"/>
        </w:rPr>
        <w:fldChar w:fldCharType="end"/>
      </w:r>
      <w:r w:rsidRPr="00B1538D">
        <w:rPr>
          <w:sz w:val="22"/>
          <w:szCs w:val="22"/>
        </w:rPr>
        <w:t xml:space="preserve">, observado o disposto nos </w:t>
      </w:r>
      <w:hyperlink r:id="rId15" w:anchor="art4§1">
        <w:r w:rsidRPr="00B1538D">
          <w:rPr>
            <w:rStyle w:val="Hyperlink"/>
            <w:sz w:val="22"/>
            <w:szCs w:val="22"/>
          </w:rPr>
          <w:t>§§ 1º ao 3º do art. 4º, da Lei n.º 14.133, de 2021.</w:t>
        </w:r>
      </w:hyperlink>
    </w:p>
    <w:p w:rsidR="00B1538D" w:rsidRPr="00B1538D" w:rsidRDefault="00B1538D" w:rsidP="008B3ACB">
      <w:pPr>
        <w:pStyle w:val="Nivel2"/>
        <w:rPr>
          <w:sz w:val="22"/>
          <w:szCs w:val="22"/>
        </w:rPr>
      </w:pPr>
      <w:r w:rsidRPr="00B1538D">
        <w:rPr>
          <w:sz w:val="22"/>
          <w:szCs w:val="22"/>
        </w:rPr>
        <w:t xml:space="preserve">A falsidade da declaração de que trata os itens anteriores, sujeitará o licitante às sanções previstas na </w:t>
      </w:r>
      <w:hyperlink r:id="rId16" w:history="1">
        <w:r w:rsidRPr="00B1538D">
          <w:rPr>
            <w:rStyle w:val="Hyperlink"/>
            <w:sz w:val="22"/>
            <w:szCs w:val="22"/>
          </w:rPr>
          <w:t>Lei nº 14.133, de 2021</w:t>
        </w:r>
      </w:hyperlink>
      <w:r w:rsidRPr="00B1538D">
        <w:rPr>
          <w:sz w:val="22"/>
          <w:szCs w:val="22"/>
        </w:rPr>
        <w:t>, e neste Edital.</w:t>
      </w:r>
    </w:p>
    <w:p w:rsidR="00B1538D" w:rsidRPr="00B1538D" w:rsidRDefault="00B1538D" w:rsidP="008B3ACB">
      <w:pPr>
        <w:pStyle w:val="Nivel2"/>
        <w:rPr>
          <w:sz w:val="22"/>
          <w:szCs w:val="22"/>
        </w:rPr>
      </w:pPr>
      <w:r w:rsidRPr="00B1538D">
        <w:rPr>
          <w:sz w:val="22"/>
          <w:szCs w:val="22"/>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rsidR="00B1538D" w:rsidRPr="00B1538D" w:rsidRDefault="00B1538D" w:rsidP="008B3ACB">
      <w:pPr>
        <w:pStyle w:val="Nivel2"/>
        <w:rPr>
          <w:sz w:val="22"/>
          <w:szCs w:val="22"/>
        </w:rPr>
      </w:pPr>
      <w:r w:rsidRPr="00B1538D">
        <w:rPr>
          <w:sz w:val="22"/>
          <w:szCs w:val="22"/>
        </w:rPr>
        <w:t>Não haverá ordem de classificação na etapa de apresentação da proposta e dos documentos de habilitação pelo licitante, o que ocorrerá somente após os procedimentos de abertura da sessão pública e da fase de envio de lances.</w:t>
      </w:r>
    </w:p>
    <w:p w:rsidR="00B1538D" w:rsidRPr="00B1538D" w:rsidRDefault="00B1538D" w:rsidP="008B3ACB">
      <w:pPr>
        <w:pStyle w:val="Nivel2"/>
        <w:rPr>
          <w:sz w:val="22"/>
          <w:szCs w:val="22"/>
        </w:rPr>
      </w:pPr>
      <w:r w:rsidRPr="00B1538D">
        <w:rPr>
          <w:sz w:val="22"/>
          <w:szCs w:val="22"/>
        </w:rPr>
        <w:t>Serão disponibilizados para acesso público os documentos que compõem a proposta dos licitantes convocados para apresentação de propostas, após a fase de envio de lances.</w:t>
      </w:r>
    </w:p>
    <w:p w:rsidR="00B1538D" w:rsidRPr="00B1538D" w:rsidRDefault="00B1538D" w:rsidP="008B3ACB">
      <w:pPr>
        <w:pStyle w:val="Nivel2"/>
        <w:rPr>
          <w:rFonts w:eastAsia="Times New Roman"/>
          <w:sz w:val="22"/>
          <w:szCs w:val="22"/>
        </w:rPr>
      </w:pPr>
      <w:r w:rsidRPr="00B1538D">
        <w:rPr>
          <w:rFonts w:eastAsia="Times New Roman"/>
          <w:sz w:val="22"/>
          <w:szCs w:val="22"/>
        </w:rPr>
        <w:t xml:space="preserve">Caberá ao licitante interessado em participar da licitação </w:t>
      </w:r>
      <w:r w:rsidRPr="00B1538D">
        <w:rPr>
          <w:sz w:val="22"/>
          <w:szCs w:val="22"/>
        </w:rPr>
        <w:t>acompanhar as operações no sistema eletrônico durante o processo licitatório e se responsabilizar pelo ônus decorrente da perda de negócios diante da inobservância de mensagens emitidas pela Administração ou de sua desconexão.</w:t>
      </w:r>
    </w:p>
    <w:p w:rsidR="00B1538D" w:rsidRPr="00B1538D" w:rsidRDefault="00B1538D" w:rsidP="008B3ACB">
      <w:pPr>
        <w:pStyle w:val="Nivel2"/>
        <w:rPr>
          <w:sz w:val="22"/>
          <w:szCs w:val="22"/>
        </w:rPr>
      </w:pPr>
      <w:r w:rsidRPr="00B1538D">
        <w:rPr>
          <w:rFonts w:eastAsia="Times New Roman"/>
          <w:sz w:val="22"/>
          <w:szCs w:val="22"/>
        </w:rPr>
        <w:t xml:space="preserve">O licitante deverá </w:t>
      </w:r>
      <w:r w:rsidRPr="00B1538D">
        <w:rPr>
          <w:sz w:val="22"/>
          <w:szCs w:val="22"/>
        </w:rPr>
        <w:t>comunicar imediatamente ao provedor do sistema qualquer acontecimento que possa comprometer o sigilo ou a segurança, para imediato bloqueio de acesso.</w:t>
      </w:r>
    </w:p>
    <w:p w:rsidR="00B1538D" w:rsidRPr="00B1538D" w:rsidRDefault="00B1538D" w:rsidP="002A74AA">
      <w:pPr>
        <w:pStyle w:val="Nivel01"/>
        <w:spacing w:before="288" w:after="288"/>
      </w:pPr>
      <w:bookmarkStart w:id="19" w:name="_Toc135469228"/>
      <w:r w:rsidRPr="00B1538D">
        <w:t>DA ABERTURA DA SESSÃO, MODO DE DISPUTA, CLASSIFICAÇÃO DAS PROPOSTAS E FORMULAÇÃO DE LANCES</w:t>
      </w:r>
      <w:bookmarkEnd w:id="19"/>
    </w:p>
    <w:p w:rsidR="00B1538D" w:rsidRPr="00B1538D" w:rsidRDefault="00B1538D" w:rsidP="008B3ACB">
      <w:pPr>
        <w:pStyle w:val="Nivel2"/>
        <w:rPr>
          <w:sz w:val="22"/>
          <w:szCs w:val="22"/>
        </w:rPr>
      </w:pPr>
      <w:bookmarkStart w:id="20" w:name="_Hlk114646655"/>
      <w:r w:rsidRPr="00B1538D">
        <w:rPr>
          <w:sz w:val="22"/>
          <w:szCs w:val="22"/>
        </w:rPr>
        <w:t>A abertura da presente licitação dar-se-á automaticamente em sessão pública, por meio de sistema eletrônico, na data, horário e local indicados neste Edital.</w:t>
      </w:r>
    </w:p>
    <w:p w:rsidR="00B1538D" w:rsidRPr="00B1538D" w:rsidRDefault="00B1538D" w:rsidP="008B3ACB">
      <w:pPr>
        <w:pStyle w:val="Nivel2"/>
        <w:rPr>
          <w:sz w:val="22"/>
          <w:szCs w:val="22"/>
        </w:rPr>
      </w:pPr>
      <w:r w:rsidRPr="00B1538D">
        <w:rPr>
          <w:color w:val="FF0000"/>
          <w:sz w:val="22"/>
          <w:szCs w:val="22"/>
        </w:rPr>
        <w:t>Os licitantes poderão retirar ou substituir a proposta ou os documentos de habilitação, quando for o caso, anteriormente inseridos no sistema, até a abertura da sessão pública</w:t>
      </w:r>
      <w:r w:rsidRPr="00B1538D">
        <w:rPr>
          <w:sz w:val="22"/>
          <w:szCs w:val="22"/>
        </w:rPr>
        <w:t>.</w:t>
      </w:r>
    </w:p>
    <w:p w:rsidR="00B1538D" w:rsidRPr="00B1538D" w:rsidRDefault="00B1538D" w:rsidP="008B3ACB">
      <w:pPr>
        <w:pStyle w:val="Nivel2"/>
        <w:rPr>
          <w:sz w:val="22"/>
          <w:szCs w:val="22"/>
        </w:rPr>
      </w:pPr>
      <w:r w:rsidRPr="00B1538D">
        <w:rPr>
          <w:sz w:val="22"/>
          <w:szCs w:val="22"/>
        </w:rPr>
        <w:t>O sistema disponibilizará campo próprio para troca de mensagens entre o Pregoeiro e os licitantes.</w:t>
      </w:r>
    </w:p>
    <w:p w:rsidR="00B1538D" w:rsidRPr="00B1538D" w:rsidRDefault="00B1538D" w:rsidP="008B3ACB">
      <w:pPr>
        <w:pStyle w:val="Nivel2"/>
        <w:rPr>
          <w:sz w:val="22"/>
          <w:szCs w:val="22"/>
        </w:rPr>
      </w:pPr>
      <w:r w:rsidRPr="00B1538D">
        <w:rPr>
          <w:sz w:val="22"/>
          <w:szCs w:val="22"/>
        </w:rPr>
        <w:t xml:space="preserve">Iniciada a etapa competitiva, os licitantes deverão encaminhar lances exclusivamente por meio de sistema eletrônico, sendo imediatamente informados do seu recebimento e do valor consignado no registro. </w:t>
      </w:r>
    </w:p>
    <w:p w:rsidR="00B1538D" w:rsidRPr="00B1538D" w:rsidRDefault="00B1538D" w:rsidP="008B3ACB">
      <w:pPr>
        <w:pStyle w:val="Nivel2"/>
        <w:rPr>
          <w:sz w:val="22"/>
          <w:szCs w:val="22"/>
        </w:rPr>
      </w:pPr>
      <w:r w:rsidRPr="00B1538D">
        <w:rPr>
          <w:sz w:val="22"/>
          <w:szCs w:val="22"/>
        </w:rPr>
        <w:t>O lance deverá ser ofertado pelo valor unitário do item.</w:t>
      </w:r>
    </w:p>
    <w:p w:rsidR="00B1538D" w:rsidRPr="00B1538D" w:rsidRDefault="00B1538D" w:rsidP="008B3ACB">
      <w:pPr>
        <w:pStyle w:val="Nivel2"/>
        <w:rPr>
          <w:sz w:val="22"/>
          <w:szCs w:val="22"/>
        </w:rPr>
      </w:pPr>
      <w:r w:rsidRPr="00B1538D">
        <w:rPr>
          <w:sz w:val="22"/>
          <w:szCs w:val="22"/>
        </w:rPr>
        <w:t>Os licitantes poderão oferecer lances sucessivos, observando o horário fixado para abertura da sessão e as regras estabelecidas no Edital.</w:t>
      </w:r>
    </w:p>
    <w:p w:rsidR="00B1538D" w:rsidRPr="00B1538D" w:rsidRDefault="00B1538D" w:rsidP="008B3ACB">
      <w:pPr>
        <w:pStyle w:val="Nivel2"/>
        <w:rPr>
          <w:sz w:val="22"/>
          <w:szCs w:val="22"/>
        </w:rPr>
      </w:pPr>
      <w:r w:rsidRPr="00B1538D">
        <w:rPr>
          <w:sz w:val="22"/>
          <w:szCs w:val="22"/>
        </w:rPr>
        <w:t xml:space="preserve">O licitante somente poderá oferecer lance </w:t>
      </w:r>
      <w:r w:rsidRPr="00B1538D">
        <w:rPr>
          <w:i/>
          <w:iCs/>
          <w:color w:val="FF0000"/>
          <w:sz w:val="22"/>
          <w:szCs w:val="22"/>
        </w:rPr>
        <w:t>de valor</w:t>
      </w:r>
      <w:r w:rsidRPr="00B1538D">
        <w:rPr>
          <w:color w:val="FF0000"/>
          <w:sz w:val="22"/>
          <w:szCs w:val="22"/>
        </w:rPr>
        <w:t xml:space="preserve"> </w:t>
      </w:r>
      <w:r w:rsidRPr="00B1538D">
        <w:rPr>
          <w:i/>
          <w:iCs/>
          <w:color w:val="FF0000"/>
          <w:sz w:val="22"/>
          <w:szCs w:val="22"/>
        </w:rPr>
        <w:t>inferior</w:t>
      </w:r>
      <w:r w:rsidRPr="00B1538D">
        <w:rPr>
          <w:color w:val="FF0000"/>
          <w:sz w:val="22"/>
          <w:szCs w:val="22"/>
        </w:rPr>
        <w:t xml:space="preserve"> </w:t>
      </w:r>
      <w:r w:rsidRPr="00B1538D">
        <w:rPr>
          <w:i/>
          <w:iCs/>
          <w:color w:val="FF0000"/>
          <w:sz w:val="22"/>
          <w:szCs w:val="22"/>
        </w:rPr>
        <w:t>ou percentual de desconto superior</w:t>
      </w:r>
      <w:r w:rsidRPr="00B1538D">
        <w:rPr>
          <w:color w:val="FF0000"/>
          <w:sz w:val="22"/>
          <w:szCs w:val="22"/>
        </w:rPr>
        <w:t xml:space="preserve"> </w:t>
      </w:r>
      <w:r w:rsidRPr="00B1538D">
        <w:rPr>
          <w:sz w:val="22"/>
          <w:szCs w:val="22"/>
        </w:rPr>
        <w:t>ao último por ele ofertado e registrado pelo sistema.</w:t>
      </w:r>
    </w:p>
    <w:p w:rsidR="00B1538D" w:rsidRPr="00D343B5" w:rsidRDefault="00B1538D" w:rsidP="008B3ACB">
      <w:pPr>
        <w:pStyle w:val="Nivel2"/>
        <w:rPr>
          <w:sz w:val="22"/>
          <w:szCs w:val="22"/>
        </w:rPr>
      </w:pPr>
      <w:r w:rsidRPr="00D343B5">
        <w:rPr>
          <w:sz w:val="22"/>
          <w:szCs w:val="22"/>
        </w:rPr>
        <w:t>O intervalo mínimo de diferença de valores ou percentuais entre os lances, que incidirá tanto em relação aos lances intermediários quanto em relação à proposta que cobrir a melhor oferta deverá ser</w:t>
      </w:r>
      <w:r w:rsidRPr="00D343B5">
        <w:rPr>
          <w:i/>
          <w:iCs/>
          <w:sz w:val="22"/>
          <w:szCs w:val="22"/>
        </w:rPr>
        <w:t xml:space="preserve"> </w:t>
      </w:r>
      <w:r w:rsidRPr="00D343B5">
        <w:rPr>
          <w:i/>
          <w:iCs/>
          <w:color w:val="FF0000"/>
          <w:sz w:val="22"/>
          <w:szCs w:val="22"/>
        </w:rPr>
        <w:t xml:space="preserve">de </w:t>
      </w:r>
      <w:r w:rsidR="00D343B5" w:rsidRPr="00D343B5">
        <w:rPr>
          <w:b/>
          <w:i/>
          <w:iCs/>
          <w:color w:val="FF0000"/>
          <w:sz w:val="22"/>
          <w:szCs w:val="22"/>
        </w:rPr>
        <w:t>1% (um por cento)</w:t>
      </w:r>
    </w:p>
    <w:p w:rsidR="00B1538D" w:rsidRPr="00B1538D" w:rsidRDefault="00B1538D" w:rsidP="008B3ACB">
      <w:pPr>
        <w:pStyle w:val="Nivel2"/>
        <w:rPr>
          <w:sz w:val="22"/>
          <w:szCs w:val="22"/>
        </w:rPr>
      </w:pPr>
      <w:r w:rsidRPr="00B1538D">
        <w:rPr>
          <w:sz w:val="22"/>
          <w:szCs w:val="22"/>
        </w:rPr>
        <w:t xml:space="preserve">O procedimento seguirá de acordo com o modo de disputa adotado, </w:t>
      </w:r>
      <w:r w:rsidRPr="00B1538D">
        <w:rPr>
          <w:color w:val="FF0000"/>
          <w:sz w:val="22"/>
          <w:szCs w:val="22"/>
        </w:rPr>
        <w:t xml:space="preserve">ou seja, ABERTO </w:t>
      </w:r>
    </w:p>
    <w:p w:rsidR="00B1538D" w:rsidRPr="00B1538D" w:rsidRDefault="00B1538D" w:rsidP="008B3ACB">
      <w:pPr>
        <w:pStyle w:val="Nivel2"/>
        <w:rPr>
          <w:sz w:val="22"/>
          <w:szCs w:val="22"/>
        </w:rPr>
      </w:pPr>
      <w:bookmarkStart w:id="21" w:name="_Hlk113697759"/>
      <w:r w:rsidRPr="00B1538D">
        <w:rPr>
          <w:sz w:val="22"/>
          <w:szCs w:val="22"/>
        </w:rPr>
        <w:t>Caso seja adotado para o envio de lances no pregão eletrônico o modo de disputa “aberto”, os licitantes apresentarão lances públicos e sucessivos, com prorrogações.</w:t>
      </w:r>
    </w:p>
    <w:p w:rsidR="00B1538D" w:rsidRPr="00B1538D" w:rsidRDefault="00B1538D" w:rsidP="008B3ACB">
      <w:pPr>
        <w:pStyle w:val="Nivel3"/>
        <w:ind w:left="0"/>
        <w:rPr>
          <w:sz w:val="22"/>
          <w:szCs w:val="22"/>
        </w:rPr>
      </w:pPr>
      <w:bookmarkStart w:id="22" w:name="_Hlk113697816"/>
      <w:bookmarkEnd w:id="21"/>
      <w:r w:rsidRPr="00B1538D">
        <w:rPr>
          <w:sz w:val="22"/>
          <w:szCs w:val="22"/>
        </w:rPr>
        <w:t>A etapa de lances da sessão pública terá duração de 10 (DEZ) minutos e, após isso, será prorrogada automaticamente pelo sistema quando houver lance ofertado nos últimos 02 (DOIS) minutos (DO OITAVO AO DÉCIMO MINUTO) do período de duração da sessão pública.</w:t>
      </w:r>
    </w:p>
    <w:p w:rsidR="00B1538D" w:rsidRPr="00B1538D" w:rsidRDefault="00B1538D" w:rsidP="008B3ACB">
      <w:pPr>
        <w:pStyle w:val="Nivel3"/>
        <w:ind w:left="0"/>
        <w:rPr>
          <w:sz w:val="22"/>
          <w:szCs w:val="22"/>
        </w:rPr>
      </w:pPr>
      <w:r w:rsidRPr="00B1538D">
        <w:rPr>
          <w:sz w:val="22"/>
          <w:szCs w:val="22"/>
        </w:rPr>
        <w:t>A prorrogação automática da etapa de lances, de que trata o subitem anterior, será de 02 (DOIS) minutos e ocorrerá sucessivamente sempre que houver lances enviados nesse período de prorrogação, inclusive no caso de lances intermediários.</w:t>
      </w:r>
    </w:p>
    <w:p w:rsidR="00B1538D" w:rsidRPr="00B1538D" w:rsidRDefault="00B1538D" w:rsidP="008B3ACB">
      <w:pPr>
        <w:pStyle w:val="Nivel3"/>
        <w:ind w:left="0"/>
        <w:rPr>
          <w:sz w:val="22"/>
          <w:szCs w:val="22"/>
        </w:rPr>
      </w:pPr>
      <w:r w:rsidRPr="00B1538D">
        <w:rPr>
          <w:sz w:val="22"/>
          <w:szCs w:val="22"/>
        </w:rPr>
        <w:t>Não havendo novos lances na forma estabelecida nos itens anteriores, a sessão pública encerrar-se-á automaticamente, e o sistema ordenará e divulgará os lances conforme a ordem final de classificação.</w:t>
      </w:r>
    </w:p>
    <w:p w:rsidR="00B1538D" w:rsidRPr="00B1538D" w:rsidRDefault="00B1538D" w:rsidP="008B3ACB">
      <w:pPr>
        <w:pStyle w:val="Nivel3"/>
        <w:ind w:left="0"/>
        <w:rPr>
          <w:sz w:val="22"/>
          <w:szCs w:val="22"/>
        </w:rPr>
      </w:pPr>
      <w:r w:rsidRPr="00B1538D">
        <w:rPr>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B1538D" w:rsidRPr="00B1538D" w:rsidRDefault="00B1538D" w:rsidP="008B3ACB">
      <w:pPr>
        <w:pStyle w:val="Nivel3"/>
        <w:ind w:left="0"/>
        <w:rPr>
          <w:sz w:val="22"/>
          <w:szCs w:val="22"/>
        </w:rPr>
      </w:pPr>
      <w:r w:rsidRPr="00B1538D">
        <w:rPr>
          <w:sz w:val="22"/>
          <w:szCs w:val="22"/>
        </w:rPr>
        <w:t>Após o reinício previsto no item supra, os licitantes serão convocados para apresentar lances intermediários.</w:t>
      </w:r>
      <w:bookmarkStart w:id="23" w:name="_Hlk113631522"/>
      <w:bookmarkEnd w:id="22"/>
    </w:p>
    <w:bookmarkEnd w:id="23"/>
    <w:p w:rsidR="00B1538D" w:rsidRPr="005917E2" w:rsidRDefault="00B1538D" w:rsidP="008B3ACB">
      <w:pPr>
        <w:pStyle w:val="Nivel2"/>
        <w:rPr>
          <w:sz w:val="22"/>
          <w:szCs w:val="22"/>
        </w:rPr>
      </w:pPr>
      <w:r w:rsidRPr="00B1538D">
        <w:rPr>
          <w:sz w:val="22"/>
          <w:szCs w:val="22"/>
        </w:rPr>
        <w:t xml:space="preserve">Caso seja adotado para o envio de lances no pregão eletrônico o modo de disputa “aberto e fechado”, os licitantes apresentarão lances públicos e sucessivos, </w:t>
      </w:r>
      <w:r w:rsidRPr="005917E2">
        <w:rPr>
          <w:sz w:val="22"/>
          <w:szCs w:val="22"/>
        </w:rPr>
        <w:t>com lance final e fechado.</w:t>
      </w:r>
    </w:p>
    <w:p w:rsidR="00B1538D" w:rsidRPr="005917E2" w:rsidRDefault="00B1538D" w:rsidP="008B3ACB">
      <w:pPr>
        <w:pStyle w:val="Nivel3"/>
        <w:ind w:left="0"/>
        <w:rPr>
          <w:sz w:val="22"/>
          <w:szCs w:val="22"/>
        </w:rPr>
      </w:pPr>
      <w:r w:rsidRPr="005917E2">
        <w:rPr>
          <w:sz w:val="22"/>
          <w:szCs w:val="22"/>
        </w:rPr>
        <w:t>A etapa de lances da sessão pública terá duração inicial de</w:t>
      </w:r>
      <w:r w:rsidR="005917E2">
        <w:rPr>
          <w:sz w:val="22"/>
          <w:szCs w:val="22"/>
        </w:rPr>
        <w:t xml:space="preserve"> 10</w:t>
      </w:r>
      <w:r w:rsidRPr="005917E2">
        <w:rPr>
          <w:sz w:val="22"/>
          <w:szCs w:val="22"/>
        </w:rPr>
        <w:t xml:space="preserve"> minutos. Após esse prazo, o sistema encaminhará aviso de fechamento iminente dos lances, após o que transcorrerá o período de até </w:t>
      </w:r>
      <w:r w:rsidR="005917E2">
        <w:rPr>
          <w:sz w:val="22"/>
          <w:szCs w:val="22"/>
        </w:rPr>
        <w:t>2</w:t>
      </w:r>
      <w:r w:rsidRPr="005917E2">
        <w:rPr>
          <w:sz w:val="22"/>
          <w:szCs w:val="22"/>
        </w:rPr>
        <w:t xml:space="preserve"> minutos, aleatoriamente determinado, findo o qual será automaticamente encerrada a recepção de lances.</w:t>
      </w:r>
    </w:p>
    <w:p w:rsidR="00B1538D" w:rsidRPr="005917E2" w:rsidRDefault="00B1538D" w:rsidP="008B3ACB">
      <w:pPr>
        <w:pStyle w:val="Nivel3"/>
        <w:ind w:left="0"/>
        <w:rPr>
          <w:sz w:val="22"/>
          <w:szCs w:val="22"/>
        </w:rPr>
      </w:pPr>
      <w:r w:rsidRPr="005917E2">
        <w:rPr>
          <w:sz w:val="22"/>
          <w:szCs w:val="22"/>
        </w:rPr>
        <w:t xml:space="preserve">Encerrado o prazo previsto no subitem anterior, o sistema abrirá oportunidade para que o autor da oferta de valor mais baixo e os das ofertas com preços até 10% (dez por cento) superiores àquela possam ofertar um lance final e fechado em até </w:t>
      </w:r>
      <w:r w:rsidR="005917E2">
        <w:rPr>
          <w:sz w:val="22"/>
          <w:szCs w:val="22"/>
        </w:rPr>
        <w:t xml:space="preserve">5 </w:t>
      </w:r>
      <w:r w:rsidRPr="005917E2">
        <w:rPr>
          <w:sz w:val="22"/>
          <w:szCs w:val="22"/>
        </w:rPr>
        <w:t>minutos, o qual será sigiloso até o encerramento deste prazo.</w:t>
      </w:r>
    </w:p>
    <w:p w:rsidR="00B1538D" w:rsidRPr="00B1538D" w:rsidRDefault="00B1538D" w:rsidP="008B3ACB">
      <w:pPr>
        <w:pStyle w:val="Nivel3"/>
        <w:ind w:left="0"/>
        <w:rPr>
          <w:sz w:val="22"/>
          <w:szCs w:val="22"/>
        </w:rPr>
      </w:pPr>
      <w:r w:rsidRPr="00B1538D">
        <w:rPr>
          <w:sz w:val="22"/>
          <w:szCs w:val="22"/>
        </w:rPr>
        <w:t>No procedimento de que trata o subitem supra, o licitante poderá optar por manter o seu último lance da etapa aberta, ou por ofertar melhor lance.</w:t>
      </w:r>
    </w:p>
    <w:p w:rsidR="00B1538D" w:rsidRPr="00B1538D" w:rsidRDefault="00B1538D" w:rsidP="008B3ACB">
      <w:pPr>
        <w:pStyle w:val="Nivel3"/>
        <w:ind w:left="0"/>
        <w:rPr>
          <w:sz w:val="22"/>
          <w:szCs w:val="22"/>
        </w:rPr>
      </w:pPr>
      <w:r w:rsidRPr="00B1538D">
        <w:rPr>
          <w:sz w:val="22"/>
          <w:szCs w:val="22"/>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rsidR="00B1538D" w:rsidRPr="00B1538D" w:rsidRDefault="00B1538D" w:rsidP="008B3ACB">
      <w:pPr>
        <w:pStyle w:val="Nivel3"/>
        <w:ind w:left="0"/>
        <w:rPr>
          <w:sz w:val="22"/>
          <w:szCs w:val="22"/>
        </w:rPr>
      </w:pPr>
      <w:bookmarkStart w:id="24" w:name="_Hlk113698144"/>
      <w:r w:rsidRPr="00B1538D">
        <w:rPr>
          <w:sz w:val="22"/>
          <w:szCs w:val="22"/>
        </w:rPr>
        <w:t>Após o término dos prazos estabelecidos nos itens anteriores, o sistema ordenará e divulgará os lances segundo a ordem crescente de valores.</w:t>
      </w:r>
    </w:p>
    <w:p w:rsidR="00B1538D" w:rsidRPr="00B1538D" w:rsidRDefault="00B1538D" w:rsidP="008B3ACB">
      <w:pPr>
        <w:pStyle w:val="Nivel2"/>
        <w:rPr>
          <w:sz w:val="22"/>
          <w:szCs w:val="22"/>
        </w:rPr>
      </w:pPr>
      <w:bookmarkStart w:id="25" w:name="_Ref116973524"/>
      <w:bookmarkEnd w:id="24"/>
      <w:r w:rsidRPr="00B1538D">
        <w:rPr>
          <w:sz w:val="22"/>
          <w:szCs w:val="22"/>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25"/>
    </w:p>
    <w:p w:rsidR="00B1538D" w:rsidRPr="00B1538D" w:rsidRDefault="00B1538D" w:rsidP="008B3ACB">
      <w:pPr>
        <w:pStyle w:val="Nivel3"/>
        <w:ind w:left="0"/>
        <w:rPr>
          <w:sz w:val="22"/>
          <w:szCs w:val="22"/>
        </w:rPr>
      </w:pPr>
      <w:r w:rsidRPr="00B1538D">
        <w:rPr>
          <w:sz w:val="22"/>
          <w:szCs w:val="22"/>
        </w:rPr>
        <w:t>Não havendo pelo menos 3 (três) propostas nas condições definidas nesse edital, poderão os licitantes que apresentaram as três melhores propostas, consideradas as empatadas, oferecer novos lances sucessivos.</w:t>
      </w:r>
    </w:p>
    <w:p w:rsidR="00B1538D" w:rsidRPr="005917E2" w:rsidRDefault="00B1538D" w:rsidP="008B3ACB">
      <w:pPr>
        <w:pStyle w:val="Nivel3"/>
        <w:shd w:val="clear" w:color="auto" w:fill="FFFFFF" w:themeFill="background1"/>
        <w:ind w:left="0"/>
        <w:rPr>
          <w:sz w:val="22"/>
          <w:szCs w:val="22"/>
        </w:rPr>
      </w:pPr>
      <w:r w:rsidRPr="005917E2">
        <w:rPr>
          <w:sz w:val="22"/>
          <w:szCs w:val="22"/>
        </w:rPr>
        <w:t xml:space="preserve">A etapa de lances da sessão pública terá duração de </w:t>
      </w:r>
      <w:r w:rsidR="005917E2">
        <w:rPr>
          <w:sz w:val="22"/>
          <w:szCs w:val="22"/>
        </w:rPr>
        <w:t xml:space="preserve">10 </w:t>
      </w:r>
      <w:r w:rsidRPr="005917E2">
        <w:rPr>
          <w:sz w:val="22"/>
          <w:szCs w:val="22"/>
        </w:rPr>
        <w:t xml:space="preserve">minutos e, após isso, será prorrogada automaticamente pelo sistema quando houver lance ofertado nos últimos </w:t>
      </w:r>
      <w:r w:rsidR="005917E2">
        <w:rPr>
          <w:sz w:val="22"/>
          <w:szCs w:val="22"/>
        </w:rPr>
        <w:t>2</w:t>
      </w:r>
      <w:r w:rsidRPr="005917E2">
        <w:rPr>
          <w:sz w:val="22"/>
          <w:szCs w:val="22"/>
        </w:rPr>
        <w:t xml:space="preserve"> minutos do período de duração da sessão pública.</w:t>
      </w:r>
    </w:p>
    <w:p w:rsidR="00B1538D" w:rsidRPr="00B1538D" w:rsidRDefault="00B1538D" w:rsidP="008B3ACB">
      <w:pPr>
        <w:pStyle w:val="Nivel3"/>
        <w:ind w:left="0"/>
        <w:rPr>
          <w:sz w:val="22"/>
          <w:szCs w:val="22"/>
        </w:rPr>
      </w:pPr>
      <w:r w:rsidRPr="00B1538D">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rsidR="00B1538D" w:rsidRPr="00B1538D" w:rsidRDefault="00B1538D" w:rsidP="008B3ACB">
      <w:pPr>
        <w:pStyle w:val="Nivel3"/>
        <w:ind w:left="0"/>
        <w:rPr>
          <w:sz w:val="22"/>
          <w:szCs w:val="22"/>
        </w:rPr>
      </w:pPr>
      <w:r w:rsidRPr="00B1538D">
        <w:rPr>
          <w:sz w:val="22"/>
          <w:szCs w:val="22"/>
        </w:rPr>
        <w:t>Não havendo novos lances na forma estabelecida nos itens anteriores, a sessão pública encerrar-se-á automaticamente, e o sistema ordenará e divulgará os lances conforme a ordem final de classificação.</w:t>
      </w:r>
    </w:p>
    <w:p w:rsidR="00B1538D" w:rsidRPr="00B1538D" w:rsidRDefault="00B1538D" w:rsidP="008B3ACB">
      <w:pPr>
        <w:pStyle w:val="Nivel3"/>
        <w:ind w:left="0"/>
        <w:rPr>
          <w:sz w:val="22"/>
          <w:szCs w:val="22"/>
        </w:rPr>
      </w:pPr>
      <w:r w:rsidRPr="00B1538D">
        <w:rPr>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B1538D" w:rsidRPr="00B1538D" w:rsidRDefault="00B1538D" w:rsidP="008B3ACB">
      <w:pPr>
        <w:pStyle w:val="Nivel3"/>
        <w:ind w:left="0"/>
        <w:rPr>
          <w:sz w:val="22"/>
          <w:szCs w:val="22"/>
        </w:rPr>
      </w:pPr>
      <w:r w:rsidRPr="00B1538D">
        <w:rPr>
          <w:sz w:val="22"/>
          <w:szCs w:val="22"/>
        </w:rPr>
        <w:t xml:space="preserve">Após o reinício previsto no subitem supra, os licitantes serão convocados para apresentar lances intermediários.  </w:t>
      </w:r>
    </w:p>
    <w:p w:rsidR="00B1538D" w:rsidRPr="00B1538D" w:rsidRDefault="00B1538D" w:rsidP="008B3ACB">
      <w:pPr>
        <w:pStyle w:val="Nivel2"/>
        <w:rPr>
          <w:sz w:val="22"/>
          <w:szCs w:val="22"/>
        </w:rPr>
      </w:pPr>
      <w:r w:rsidRPr="00B1538D">
        <w:rPr>
          <w:sz w:val="22"/>
          <w:szCs w:val="22"/>
        </w:rPr>
        <w:t>Após o término dos prazos estabelecidos nos subitens anteriores, o sistema ordenará e divulgará os lances segundo a ordem crescente de valores.</w:t>
      </w:r>
    </w:p>
    <w:p w:rsidR="00B1538D" w:rsidRPr="00B1538D" w:rsidRDefault="00B1538D" w:rsidP="008B3ACB">
      <w:pPr>
        <w:pStyle w:val="Nivel2"/>
        <w:rPr>
          <w:sz w:val="22"/>
          <w:szCs w:val="22"/>
        </w:rPr>
      </w:pPr>
      <w:r w:rsidRPr="00B1538D">
        <w:rPr>
          <w:sz w:val="22"/>
          <w:szCs w:val="22"/>
        </w:rPr>
        <w:t xml:space="preserve">Não serão aceitos dois ou mais lances de mesmo valor, prevalecendo aquele que for recebido e registrado em primeiro lugar. </w:t>
      </w:r>
    </w:p>
    <w:p w:rsidR="00B1538D" w:rsidRPr="00B1538D" w:rsidRDefault="00B1538D" w:rsidP="008B3ACB">
      <w:pPr>
        <w:pStyle w:val="Nivel2"/>
        <w:rPr>
          <w:sz w:val="22"/>
          <w:szCs w:val="22"/>
        </w:rPr>
      </w:pPr>
      <w:r w:rsidRPr="00B1538D">
        <w:rPr>
          <w:sz w:val="22"/>
          <w:szCs w:val="22"/>
        </w:rPr>
        <w:t xml:space="preserve">Durante o transcurso da sessão pública, os licitantes serão informados, em tempo real, do valor do menor lance registrado, vedada a identificação do licitante. </w:t>
      </w:r>
    </w:p>
    <w:p w:rsidR="00B1538D" w:rsidRPr="00B1538D" w:rsidRDefault="00B1538D" w:rsidP="008B3ACB">
      <w:pPr>
        <w:pStyle w:val="Nivel2"/>
        <w:rPr>
          <w:sz w:val="22"/>
          <w:szCs w:val="22"/>
        </w:rPr>
      </w:pPr>
      <w:r w:rsidRPr="00B1538D">
        <w:rPr>
          <w:sz w:val="22"/>
          <w:szCs w:val="22"/>
        </w:rPr>
        <w:t xml:space="preserve">No caso de desconexão com o Pregoeiro, no decorrer da etapa competitiva do Pregão, o sistema eletrônico poderá permanecer acessível aos licitantes para a recepção dos lances. </w:t>
      </w:r>
    </w:p>
    <w:p w:rsidR="00B1538D" w:rsidRPr="00B1538D" w:rsidRDefault="00B1538D" w:rsidP="008B3ACB">
      <w:pPr>
        <w:pStyle w:val="Nivel2"/>
        <w:rPr>
          <w:sz w:val="22"/>
          <w:szCs w:val="22"/>
        </w:rPr>
      </w:pPr>
      <w:r w:rsidRPr="00B1538D">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rsidR="00B1538D" w:rsidRPr="00B1538D" w:rsidRDefault="00B1538D" w:rsidP="008B3ACB">
      <w:pPr>
        <w:pStyle w:val="Nivel2"/>
        <w:rPr>
          <w:sz w:val="22"/>
          <w:szCs w:val="22"/>
        </w:rPr>
      </w:pPr>
      <w:r w:rsidRPr="00B1538D">
        <w:rPr>
          <w:sz w:val="22"/>
          <w:szCs w:val="22"/>
        </w:rPr>
        <w:t>Caso o licitante não apresente lances, concorrerá com o valor de sua proposta.</w:t>
      </w:r>
    </w:p>
    <w:p w:rsidR="00B1538D" w:rsidRPr="00B1538D" w:rsidRDefault="00B1538D" w:rsidP="008B3ACB">
      <w:pPr>
        <w:pStyle w:val="Nivel2"/>
        <w:rPr>
          <w:sz w:val="22"/>
          <w:szCs w:val="22"/>
        </w:rPr>
      </w:pPr>
      <w:r w:rsidRPr="00B1538D">
        <w:rPr>
          <w:sz w:val="22"/>
          <w:szCs w:val="22"/>
        </w:rPr>
        <w:t>Em relação a itens não exclusivos para participação de microempresas e empresas de pequeno porte, uma vez encerrada a etapa de lances</w:t>
      </w:r>
      <w:r w:rsidRPr="00B1538D">
        <w:rPr>
          <w:rFonts w:eastAsia="Zurich BT"/>
          <w:sz w:val="22"/>
          <w:szCs w:val="22"/>
        </w:rPr>
        <w:t xml:space="preserve">, será efetivada a verificação automática, junto à Receita Federal, do porte da entidade empresarial. O sistema identificará em coluna própria as microempresas e empresas de pequeno porte </w:t>
      </w:r>
      <w:r w:rsidRPr="00B1538D">
        <w:rPr>
          <w:sz w:val="22"/>
          <w:szCs w:val="22"/>
        </w:rPr>
        <w:t>participantes</w:t>
      </w:r>
      <w:r w:rsidRPr="00B1538D">
        <w:rPr>
          <w:rFonts w:eastAsia="Zurich BT"/>
          <w:sz w:val="22"/>
          <w:szCs w:val="22"/>
        </w:rPr>
        <w:t xml:space="preserve">, procedendo à comparação com os valores da primeira colocada, se esta for empresa de maior porte, assim como das demais classificadas, para o fim de aplicar-se o disposto nos </w:t>
      </w:r>
      <w:hyperlink r:id="rId17" w:anchor="art44">
        <w:r w:rsidRPr="00B1538D">
          <w:rPr>
            <w:rStyle w:val="Hyperlink"/>
            <w:rFonts w:eastAsia="Zurich BT"/>
            <w:sz w:val="22"/>
            <w:szCs w:val="22"/>
          </w:rPr>
          <w:t>arts. 44 e 45 da Lei Complementar nº 123, de 2006</w:t>
        </w:r>
      </w:hyperlink>
      <w:r w:rsidRPr="00B1538D">
        <w:rPr>
          <w:rFonts w:eastAsia="Zurich BT"/>
          <w:sz w:val="22"/>
          <w:szCs w:val="22"/>
        </w:rPr>
        <w:t>.</w:t>
      </w:r>
    </w:p>
    <w:p w:rsidR="00B1538D" w:rsidRPr="00B1538D" w:rsidRDefault="00B1538D" w:rsidP="008B3ACB">
      <w:pPr>
        <w:pStyle w:val="Nivel3"/>
        <w:ind w:left="0"/>
        <w:rPr>
          <w:sz w:val="22"/>
          <w:szCs w:val="22"/>
        </w:rPr>
      </w:pPr>
      <w:r w:rsidRPr="00B1538D">
        <w:rPr>
          <w:sz w:val="22"/>
          <w:szCs w:val="22"/>
        </w:rPr>
        <w:t xml:space="preserve">Nessas condições, as propostas de </w:t>
      </w:r>
      <w:r w:rsidRPr="00B1538D">
        <w:rPr>
          <w:rFonts w:eastAsia="Zurich BT"/>
          <w:sz w:val="22"/>
          <w:szCs w:val="22"/>
        </w:rPr>
        <w:t xml:space="preserve">microempresas e empresas de pequeno porte </w:t>
      </w:r>
      <w:r w:rsidRPr="00B1538D">
        <w:rPr>
          <w:sz w:val="22"/>
          <w:szCs w:val="22"/>
        </w:rPr>
        <w:t>que se encontrarem na faixa de até 5% (cinco por cento) acima da melhor proposta ou melhor lance serão consideradas empatadas com a primeira colocada.</w:t>
      </w:r>
    </w:p>
    <w:p w:rsidR="00B1538D" w:rsidRPr="00B1538D" w:rsidRDefault="00B1538D" w:rsidP="008B3ACB">
      <w:pPr>
        <w:pStyle w:val="Nivel3"/>
        <w:ind w:left="0"/>
        <w:rPr>
          <w:sz w:val="22"/>
          <w:szCs w:val="22"/>
        </w:rPr>
      </w:pPr>
      <w:r w:rsidRPr="00B1538D">
        <w:rPr>
          <w:sz w:val="22"/>
          <w:szCs w:val="22"/>
        </w:rPr>
        <w:t xml:space="preserve">A melhor classificada nos termos do subitem anterior terá o direito de encaminhar uma última oferta para desempate, obrigatoriamente em valor inferior ao da primeira colocada, no prazo </w:t>
      </w:r>
      <w:r w:rsidRPr="005917E2">
        <w:rPr>
          <w:sz w:val="22"/>
          <w:szCs w:val="22"/>
        </w:rPr>
        <w:t xml:space="preserve">de </w:t>
      </w:r>
      <w:r w:rsidR="005917E2" w:rsidRPr="005917E2">
        <w:rPr>
          <w:sz w:val="22"/>
          <w:szCs w:val="22"/>
        </w:rPr>
        <w:t>5</w:t>
      </w:r>
      <w:r w:rsidRPr="005917E2">
        <w:rPr>
          <w:sz w:val="22"/>
          <w:szCs w:val="22"/>
        </w:rPr>
        <w:t xml:space="preserve"> minutos</w:t>
      </w:r>
      <w:r w:rsidRPr="00B1538D">
        <w:rPr>
          <w:sz w:val="22"/>
          <w:szCs w:val="22"/>
        </w:rPr>
        <w:t xml:space="preserve"> controlados pelo sistema, contados após a comunicação automática para tanto.</w:t>
      </w:r>
    </w:p>
    <w:p w:rsidR="00B1538D" w:rsidRPr="00B1538D" w:rsidRDefault="00B1538D" w:rsidP="008B3ACB">
      <w:pPr>
        <w:pStyle w:val="Nivel3"/>
        <w:ind w:left="0"/>
        <w:rPr>
          <w:sz w:val="22"/>
          <w:szCs w:val="22"/>
        </w:rPr>
      </w:pPr>
      <w:r w:rsidRPr="00B1538D">
        <w:rPr>
          <w:sz w:val="22"/>
          <w:szCs w:val="22"/>
        </w:rPr>
        <w:t xml:space="preserve">Caso a </w:t>
      </w:r>
      <w:r w:rsidRPr="00B1538D">
        <w:rPr>
          <w:rFonts w:eastAsia="Zurich BT"/>
          <w:sz w:val="22"/>
          <w:szCs w:val="22"/>
        </w:rPr>
        <w:t>microempresa ou a empresa de pequeno porte</w:t>
      </w:r>
      <w:r w:rsidRPr="00B1538D">
        <w:rPr>
          <w:sz w:val="22"/>
          <w:szCs w:val="22"/>
        </w:rPr>
        <w:t xml:space="preserve"> melhor classificada desista ou não se manifeste no prazo estabelecido, serão convocadas as demais licitantes </w:t>
      </w:r>
      <w:r w:rsidRPr="00B1538D">
        <w:rPr>
          <w:rFonts w:eastAsia="Zurich BT"/>
          <w:sz w:val="22"/>
          <w:szCs w:val="22"/>
        </w:rPr>
        <w:t>microempresa e empresa de pequeno porte</w:t>
      </w:r>
      <w:r w:rsidRPr="00B1538D">
        <w:rPr>
          <w:sz w:val="22"/>
          <w:szCs w:val="22"/>
        </w:rPr>
        <w:t xml:space="preserve"> que se encontrem naquele intervalo de 5% (cinco por cento), na ordem de classificação, para o exercício do mesmo direito, no prazo estabelecido no subitem anterior.</w:t>
      </w:r>
    </w:p>
    <w:p w:rsidR="00B1538D" w:rsidRPr="00B1538D" w:rsidRDefault="00B1538D" w:rsidP="008B3ACB">
      <w:pPr>
        <w:pStyle w:val="Nivel3"/>
        <w:ind w:left="0"/>
        <w:rPr>
          <w:sz w:val="22"/>
          <w:szCs w:val="22"/>
        </w:rPr>
      </w:pPr>
      <w:r w:rsidRPr="00B1538D">
        <w:rPr>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B1538D" w:rsidRPr="00B1538D" w:rsidRDefault="00B1538D" w:rsidP="008B3ACB">
      <w:pPr>
        <w:pStyle w:val="Nivel2"/>
        <w:rPr>
          <w:rFonts w:eastAsia="Times New Roman"/>
          <w:sz w:val="22"/>
          <w:szCs w:val="22"/>
        </w:rPr>
      </w:pPr>
      <w:r w:rsidRPr="00B1538D">
        <w:rPr>
          <w:sz w:val="22"/>
          <w:szCs w:val="22"/>
        </w:rPr>
        <w:t xml:space="preserve">Só poderá haver empate entre propostas iguais (não seguidas de lances), ou entre lances finais da fase fechada do modo de disputa aberto e fechado. </w:t>
      </w:r>
    </w:p>
    <w:p w:rsidR="00B1538D" w:rsidRPr="00B1538D" w:rsidRDefault="00B1538D" w:rsidP="008B3ACB">
      <w:pPr>
        <w:pStyle w:val="Nivel3"/>
        <w:ind w:left="0"/>
        <w:rPr>
          <w:sz w:val="22"/>
          <w:szCs w:val="22"/>
        </w:rPr>
      </w:pPr>
      <w:r w:rsidRPr="00B1538D">
        <w:rPr>
          <w:sz w:val="22"/>
          <w:szCs w:val="22"/>
        </w:rPr>
        <w:t xml:space="preserve">Havendo eventual empate entre propostas ou lances, o critério de desempate será aquele previsto no </w:t>
      </w:r>
      <w:hyperlink r:id="rId18" w:anchor="art60" w:history="1">
        <w:r w:rsidRPr="00B1538D">
          <w:rPr>
            <w:rStyle w:val="Hyperlink"/>
            <w:rFonts w:eastAsia="Arial"/>
            <w:sz w:val="22"/>
            <w:szCs w:val="22"/>
          </w:rPr>
          <w:t>art</w:t>
        </w:r>
        <w:r w:rsidRPr="00B1538D">
          <w:rPr>
            <w:rStyle w:val="Hyperlink"/>
            <w:sz w:val="22"/>
            <w:szCs w:val="22"/>
          </w:rPr>
          <w:t>. 60 da Lei nº 14.133, de 2021</w:t>
        </w:r>
      </w:hyperlink>
      <w:r w:rsidRPr="00B1538D">
        <w:rPr>
          <w:sz w:val="22"/>
          <w:szCs w:val="22"/>
        </w:rPr>
        <w:t>, nesta ordem:</w:t>
      </w:r>
    </w:p>
    <w:p w:rsidR="00B1538D" w:rsidRPr="00B1538D" w:rsidRDefault="00B1538D" w:rsidP="008B3ACB">
      <w:pPr>
        <w:pStyle w:val="Nivel4"/>
        <w:ind w:left="0"/>
        <w:rPr>
          <w:sz w:val="22"/>
          <w:szCs w:val="22"/>
        </w:rPr>
      </w:pPr>
      <w:r w:rsidRPr="00B1538D">
        <w:rPr>
          <w:sz w:val="22"/>
          <w:szCs w:val="22"/>
        </w:rPr>
        <w:t>disputa final, hipótese em que os licitantes empatados poderão apresentar nova proposta em ato contínuo à classificação;</w:t>
      </w:r>
    </w:p>
    <w:p w:rsidR="00B1538D" w:rsidRPr="00B1538D" w:rsidRDefault="00B1538D" w:rsidP="008B3ACB">
      <w:pPr>
        <w:pStyle w:val="Nivel4"/>
        <w:ind w:left="0"/>
        <w:rPr>
          <w:sz w:val="22"/>
          <w:szCs w:val="22"/>
        </w:rPr>
      </w:pPr>
      <w:r w:rsidRPr="00B1538D">
        <w:rPr>
          <w:sz w:val="22"/>
          <w:szCs w:val="22"/>
        </w:rPr>
        <w:t>avaliação do desempenho contratual prévio dos licitantes, para a qual deverão preferencialmente ser utilizados registros cadastrais para efeito de atesto de cumprimento de obrigações previstos nesta Lei;</w:t>
      </w:r>
    </w:p>
    <w:p w:rsidR="00B1538D" w:rsidRPr="00B1538D" w:rsidRDefault="00B1538D" w:rsidP="008B3ACB">
      <w:pPr>
        <w:pStyle w:val="Nivel4"/>
        <w:ind w:left="0"/>
        <w:rPr>
          <w:sz w:val="22"/>
          <w:szCs w:val="22"/>
        </w:rPr>
      </w:pPr>
      <w:r w:rsidRPr="00B1538D">
        <w:rPr>
          <w:sz w:val="22"/>
          <w:szCs w:val="22"/>
        </w:rPr>
        <w:t>desenvolvimento pelo licitante de ações de equidade entre homens e mulheres no ambiente de trabalho, conforme regulamento;</w:t>
      </w:r>
    </w:p>
    <w:p w:rsidR="00B1538D" w:rsidRPr="00B1538D" w:rsidRDefault="00B1538D" w:rsidP="008B3ACB">
      <w:pPr>
        <w:pStyle w:val="Nivel4"/>
        <w:ind w:left="0"/>
        <w:rPr>
          <w:sz w:val="22"/>
          <w:szCs w:val="22"/>
        </w:rPr>
      </w:pPr>
      <w:r w:rsidRPr="00B1538D">
        <w:rPr>
          <w:sz w:val="22"/>
          <w:szCs w:val="22"/>
        </w:rPr>
        <w:t>desenvolvimento pelo licitante de programa de integridade, conforme orientações dos órgãos de controle.</w:t>
      </w:r>
    </w:p>
    <w:p w:rsidR="00B1538D" w:rsidRPr="00B1538D" w:rsidRDefault="00B1538D" w:rsidP="008B3ACB">
      <w:pPr>
        <w:pStyle w:val="Nivel3"/>
        <w:ind w:left="0"/>
        <w:rPr>
          <w:sz w:val="22"/>
          <w:szCs w:val="22"/>
        </w:rPr>
      </w:pPr>
      <w:r w:rsidRPr="00B1538D">
        <w:rPr>
          <w:sz w:val="22"/>
          <w:szCs w:val="22"/>
        </w:rPr>
        <w:t>Persistindo o empate, será assegurada preferência, sucessivamente, aos bens e serviços produzidos ou prestados por:</w:t>
      </w:r>
    </w:p>
    <w:p w:rsidR="00B1538D" w:rsidRPr="00B1538D" w:rsidRDefault="00B1538D" w:rsidP="008B3ACB">
      <w:pPr>
        <w:pStyle w:val="Nivel4"/>
        <w:ind w:left="0"/>
        <w:rPr>
          <w:sz w:val="22"/>
          <w:szCs w:val="22"/>
        </w:rPr>
      </w:pPr>
      <w:bookmarkStart w:id="26" w:name="art60§1i"/>
      <w:bookmarkEnd w:id="26"/>
      <w:r w:rsidRPr="00B1538D">
        <w:rPr>
          <w:sz w:val="22"/>
          <w:szCs w:val="22"/>
        </w:rPr>
        <w:t>empresas estabelecidas no território do Estado de são Paulo;</w:t>
      </w:r>
    </w:p>
    <w:p w:rsidR="00B1538D" w:rsidRPr="00B1538D" w:rsidRDefault="00B1538D" w:rsidP="008B3ACB">
      <w:pPr>
        <w:pStyle w:val="Nivel4"/>
        <w:ind w:left="0"/>
        <w:rPr>
          <w:sz w:val="22"/>
          <w:szCs w:val="22"/>
        </w:rPr>
      </w:pPr>
      <w:bookmarkStart w:id="27" w:name="art60§1ii"/>
      <w:bookmarkEnd w:id="27"/>
      <w:r w:rsidRPr="00B1538D">
        <w:rPr>
          <w:sz w:val="22"/>
          <w:szCs w:val="22"/>
        </w:rPr>
        <w:t>empresas brasileiras;</w:t>
      </w:r>
    </w:p>
    <w:p w:rsidR="00B1538D" w:rsidRPr="00B1538D" w:rsidRDefault="00B1538D" w:rsidP="008B3ACB">
      <w:pPr>
        <w:pStyle w:val="Nivel4"/>
        <w:ind w:left="0"/>
        <w:rPr>
          <w:sz w:val="22"/>
          <w:szCs w:val="22"/>
        </w:rPr>
      </w:pPr>
      <w:bookmarkStart w:id="28" w:name="art60§1iii"/>
      <w:bookmarkEnd w:id="28"/>
      <w:r w:rsidRPr="00B1538D">
        <w:rPr>
          <w:sz w:val="22"/>
          <w:szCs w:val="22"/>
        </w:rPr>
        <w:t>empresas que invistam em pesquisa e no desenvolvimento de tecnologia no País;</w:t>
      </w:r>
    </w:p>
    <w:p w:rsidR="00B1538D" w:rsidRPr="00B1538D" w:rsidRDefault="00B1538D" w:rsidP="008B3ACB">
      <w:pPr>
        <w:pStyle w:val="Nivel4"/>
        <w:ind w:left="0"/>
        <w:rPr>
          <w:sz w:val="22"/>
          <w:szCs w:val="22"/>
        </w:rPr>
      </w:pPr>
      <w:bookmarkStart w:id="29" w:name="art60§1iv"/>
      <w:bookmarkEnd w:id="29"/>
      <w:r w:rsidRPr="00B1538D">
        <w:rPr>
          <w:sz w:val="22"/>
          <w:szCs w:val="22"/>
        </w:rPr>
        <w:t>empresas que comprovem a prática de mitigação, nos termos da </w:t>
      </w:r>
      <w:hyperlink r:id="rId19" w:anchor=":~:text=LEI%20N%C2%BA%2012.187%2C%20DE%2029%20DE%20DEZEMBRO%20DE%202009.&amp;text=Institui%20a%20Pol%C3%ADtica%20Nacional%20sobre,PNMC%20e%20d%C3%A1%20outras%20provid%C3%AAncias." w:history="1">
        <w:r w:rsidRPr="00B1538D">
          <w:rPr>
            <w:rStyle w:val="Hyperlink"/>
            <w:sz w:val="22"/>
            <w:szCs w:val="22"/>
          </w:rPr>
          <w:t>Lei nº 12.187, de 29 de dezembro de 2009</w:t>
        </w:r>
      </w:hyperlink>
      <w:r w:rsidRPr="00B1538D">
        <w:rPr>
          <w:sz w:val="22"/>
          <w:szCs w:val="22"/>
        </w:rPr>
        <w:t>.</w:t>
      </w:r>
    </w:p>
    <w:p w:rsidR="00B1538D" w:rsidRPr="00B1538D" w:rsidRDefault="00B1538D" w:rsidP="008B3ACB">
      <w:pPr>
        <w:pStyle w:val="Nivel2"/>
        <w:rPr>
          <w:sz w:val="22"/>
          <w:szCs w:val="22"/>
        </w:rPr>
      </w:pPr>
      <w:r w:rsidRPr="00B1538D">
        <w:rPr>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B1538D" w:rsidRPr="00B1538D" w:rsidRDefault="00B1538D" w:rsidP="008B3ACB">
      <w:pPr>
        <w:pStyle w:val="Nivel3"/>
        <w:ind w:left="0"/>
        <w:rPr>
          <w:sz w:val="22"/>
          <w:szCs w:val="22"/>
        </w:rPr>
      </w:pPr>
      <w:r w:rsidRPr="00B1538D">
        <w:rPr>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00B1538D" w:rsidRPr="00B1538D" w:rsidRDefault="00B1538D" w:rsidP="008B3ACB">
      <w:pPr>
        <w:pStyle w:val="Nivel3"/>
        <w:ind w:left="0"/>
        <w:rPr>
          <w:rFonts w:eastAsia="Times New Roman"/>
          <w:sz w:val="22"/>
          <w:szCs w:val="22"/>
        </w:rPr>
      </w:pPr>
      <w:r w:rsidRPr="00B1538D">
        <w:rPr>
          <w:rFonts w:eastAsia="Times New Roman"/>
          <w:sz w:val="22"/>
          <w:szCs w:val="22"/>
        </w:rPr>
        <w:t xml:space="preserve">A </w:t>
      </w:r>
      <w:r w:rsidRPr="00B1538D">
        <w:rPr>
          <w:sz w:val="22"/>
          <w:szCs w:val="22"/>
        </w:rPr>
        <w:t>negociação será realizada por meio do sistema, podendo ser acompanhada pelos demais licitantes.</w:t>
      </w:r>
    </w:p>
    <w:p w:rsidR="00B1538D" w:rsidRPr="00B1538D" w:rsidRDefault="00B1538D" w:rsidP="008B3ACB">
      <w:pPr>
        <w:pStyle w:val="Nivel3"/>
        <w:ind w:left="0"/>
        <w:rPr>
          <w:sz w:val="22"/>
          <w:szCs w:val="22"/>
        </w:rPr>
      </w:pPr>
      <w:r w:rsidRPr="00B1538D">
        <w:rPr>
          <w:sz w:val="22"/>
          <w:szCs w:val="22"/>
        </w:rPr>
        <w:t>O resultado da negociação será divulgado a todos os licitantes e anexado aos autos do processo licitatório.</w:t>
      </w:r>
    </w:p>
    <w:p w:rsidR="00B1538D" w:rsidRPr="00B1538D" w:rsidRDefault="00B1538D" w:rsidP="008B3ACB">
      <w:pPr>
        <w:pStyle w:val="Nivel3"/>
        <w:ind w:left="0"/>
        <w:rPr>
          <w:sz w:val="22"/>
          <w:szCs w:val="22"/>
        </w:rPr>
      </w:pPr>
      <w:r w:rsidRPr="00B1538D">
        <w:rPr>
          <w:sz w:val="22"/>
          <w:szCs w:val="22"/>
        </w:rPr>
        <w:t xml:space="preserve">O pregoeiro solicitará ao licitante mais bem classificado que, no prazo de </w:t>
      </w:r>
      <w:r w:rsidR="005917E2" w:rsidRPr="00D343B5">
        <w:rPr>
          <w:b/>
          <w:color w:val="FF0000"/>
          <w:sz w:val="22"/>
          <w:szCs w:val="22"/>
        </w:rPr>
        <w:t>120 minutos</w:t>
      </w:r>
      <w:r w:rsidRPr="00B1538D">
        <w:rPr>
          <w:sz w:val="22"/>
          <w:szCs w:val="22"/>
        </w:rPr>
        <w:t>, envie a proposta adequada ao último lance ofertado após a negociação realizada, acompanhada, se for o caso, dos documentos complementares, quando necessários à confirmação daqueles exigidos neste Edital e já apresentados.</w:t>
      </w:r>
      <w:bookmarkStart w:id="30" w:name="_Hlk117016948"/>
    </w:p>
    <w:bookmarkEnd w:id="30"/>
    <w:p w:rsidR="00B1538D" w:rsidRPr="00B1538D" w:rsidRDefault="00B1538D" w:rsidP="008B3ACB">
      <w:pPr>
        <w:pStyle w:val="Nivel3"/>
        <w:ind w:left="0"/>
        <w:rPr>
          <w:iCs/>
          <w:sz w:val="22"/>
          <w:szCs w:val="22"/>
        </w:rPr>
      </w:pPr>
      <w:r w:rsidRPr="00B1538D">
        <w:rPr>
          <w:sz w:val="22"/>
          <w:szCs w:val="22"/>
        </w:rPr>
        <w:t>É facultado ao pregoeiro prorrogar o prazo estabelecido, a partir de solicitação fundamentada feita no chat pelo licitante, antes de findo o prazo.</w:t>
      </w:r>
    </w:p>
    <w:p w:rsidR="00B1538D" w:rsidRPr="00B1538D" w:rsidRDefault="00B1538D" w:rsidP="008B3ACB">
      <w:pPr>
        <w:pStyle w:val="Nivel2"/>
        <w:rPr>
          <w:rFonts w:eastAsia="Times New Roman"/>
          <w:sz w:val="22"/>
          <w:szCs w:val="22"/>
        </w:rPr>
      </w:pPr>
      <w:r w:rsidRPr="00B1538D">
        <w:rPr>
          <w:sz w:val="22"/>
          <w:szCs w:val="22"/>
        </w:rPr>
        <w:t>Após a negociação do preço, o Pregoeiro iniciará a fase de aceitação e julgamento da proposta.</w:t>
      </w:r>
      <w:bookmarkEnd w:id="20"/>
    </w:p>
    <w:p w:rsidR="00B1538D" w:rsidRPr="00B1538D" w:rsidRDefault="00B1538D" w:rsidP="002A74AA">
      <w:pPr>
        <w:pStyle w:val="Nivel01"/>
        <w:spacing w:before="288" w:after="288"/>
      </w:pPr>
      <w:bookmarkStart w:id="31" w:name="_Toc135469229"/>
      <w:r w:rsidRPr="00B1538D">
        <w:t>DA FASE DE JULGAMENTO</w:t>
      </w:r>
      <w:bookmarkEnd w:id="31"/>
    </w:p>
    <w:p w:rsidR="00B1538D" w:rsidRPr="00B1538D" w:rsidRDefault="00B1538D" w:rsidP="008B3ACB">
      <w:pPr>
        <w:pStyle w:val="Nivel2"/>
        <w:rPr>
          <w:b/>
          <w:bCs/>
          <w:sz w:val="22"/>
          <w:szCs w:val="22"/>
          <w:lang w:eastAsia="ar-SA"/>
        </w:rPr>
      </w:pPr>
      <w:bookmarkStart w:id="32" w:name="_Ref117019424"/>
      <w:r w:rsidRPr="00B1538D">
        <w:rPr>
          <w:sz w:val="22"/>
          <w:szCs w:val="22"/>
        </w:rPr>
        <w:t xml:space="preserve">Encerrada a etapa de negociação, o pregoeiro verificará se o licitante provisoriamente classificado em primeiro lugar atende às condições de participação no certame, conforme previsto no </w:t>
      </w:r>
      <w:hyperlink r:id="rId20" w:anchor="art14" w:history="1">
        <w:r w:rsidRPr="00B1538D">
          <w:rPr>
            <w:rStyle w:val="Hyperlink"/>
            <w:sz w:val="22"/>
            <w:szCs w:val="22"/>
          </w:rPr>
          <w:t>art. 14 da Lei nº 14.133/2021</w:t>
        </w:r>
      </w:hyperlink>
      <w:r w:rsidRPr="00B1538D">
        <w:rPr>
          <w:sz w:val="22"/>
          <w:szCs w:val="22"/>
        </w:rPr>
        <w:t xml:space="preserve">, </w:t>
      </w:r>
      <w:bookmarkEnd w:id="32"/>
      <w:r w:rsidRPr="00B1538D">
        <w:rPr>
          <w:color w:val="auto"/>
          <w:sz w:val="22"/>
          <w:szCs w:val="22"/>
          <w:lang w:eastAsia="ar-SA"/>
        </w:rPr>
        <w:t>especialmente quanto à existência de sanção que impeça a participação no certame ou a futura contratação,</w:t>
      </w:r>
      <w:r w:rsidRPr="00B1538D">
        <w:rPr>
          <w:sz w:val="22"/>
          <w:szCs w:val="22"/>
          <w:lang w:eastAsia="ar-SA"/>
        </w:rPr>
        <w:t xml:space="preserve"> mediante a consulta aos seguintes cadastros:</w:t>
      </w:r>
    </w:p>
    <w:p w:rsidR="00B1538D" w:rsidRPr="00B1538D" w:rsidRDefault="00B1538D" w:rsidP="008B3ACB">
      <w:pPr>
        <w:pStyle w:val="Nivel3"/>
        <w:ind w:left="0"/>
        <w:rPr>
          <w:sz w:val="22"/>
          <w:szCs w:val="22"/>
          <w:lang w:eastAsia="ar-SA"/>
        </w:rPr>
      </w:pPr>
      <w:r w:rsidRPr="00B1538D">
        <w:rPr>
          <w:sz w:val="22"/>
          <w:szCs w:val="22"/>
          <w:lang w:eastAsia="ar-SA"/>
        </w:rPr>
        <w:t>Cadastro Nacional de Empresas Inidôneas e Suspensas - CEIS, mantido pela Controladoria-Geral da União (</w:t>
      </w:r>
      <w:hyperlink r:id="rId21" w:history="1">
        <w:r w:rsidRPr="00B1538D">
          <w:rPr>
            <w:rStyle w:val="Hyperlink"/>
            <w:sz w:val="22"/>
            <w:szCs w:val="22"/>
            <w:lang w:eastAsia="ar-SA"/>
          </w:rPr>
          <w:t>https://www.portaltransparencia.gov.br/sancoes/ceis</w:t>
        </w:r>
      </w:hyperlink>
      <w:r w:rsidRPr="00B1538D">
        <w:rPr>
          <w:sz w:val="22"/>
          <w:szCs w:val="22"/>
          <w:lang w:eastAsia="ar-SA"/>
        </w:rPr>
        <w:t xml:space="preserve">); e </w:t>
      </w:r>
    </w:p>
    <w:p w:rsidR="00B1538D" w:rsidRPr="00B1538D" w:rsidRDefault="00B1538D" w:rsidP="008B3ACB">
      <w:pPr>
        <w:pStyle w:val="Nivel3"/>
        <w:ind w:left="0"/>
        <w:rPr>
          <w:sz w:val="22"/>
          <w:szCs w:val="22"/>
          <w:lang w:eastAsia="ar-SA"/>
        </w:rPr>
      </w:pPr>
      <w:r w:rsidRPr="00B1538D">
        <w:rPr>
          <w:sz w:val="22"/>
          <w:szCs w:val="22"/>
          <w:lang w:eastAsia="ar-SA"/>
        </w:rPr>
        <w:t>Cadastro Nacional de Empresas Punidas – CNEP, mantido pela Controladoria-Geral da União (</w:t>
      </w:r>
      <w:hyperlink r:id="rId22" w:history="1">
        <w:r w:rsidRPr="00B1538D">
          <w:rPr>
            <w:rStyle w:val="Hyperlink"/>
            <w:sz w:val="22"/>
            <w:szCs w:val="22"/>
            <w:lang w:eastAsia="ar-SA"/>
          </w:rPr>
          <w:t>https://www.portaltransparencia.gov.br/sancoes/cnep</w:t>
        </w:r>
      </w:hyperlink>
      <w:r w:rsidRPr="00B1538D">
        <w:rPr>
          <w:sz w:val="22"/>
          <w:szCs w:val="22"/>
          <w:lang w:eastAsia="ar-SA"/>
        </w:rPr>
        <w:t>).</w:t>
      </w:r>
    </w:p>
    <w:p w:rsidR="00B1538D" w:rsidRPr="00B1538D" w:rsidRDefault="00B1538D" w:rsidP="008B3ACB">
      <w:pPr>
        <w:pStyle w:val="Nivel2"/>
        <w:rPr>
          <w:sz w:val="22"/>
          <w:szCs w:val="22"/>
        </w:rPr>
      </w:pPr>
      <w:r w:rsidRPr="00B1538D">
        <w:rPr>
          <w:sz w:val="22"/>
          <w:szCs w:val="22"/>
        </w:rPr>
        <w:t xml:space="preserve">A consulta aos cadastros será realizada em nome da empresa licitante e também de seu sócio majoritário, por força da vedação de que trata o </w:t>
      </w:r>
      <w:hyperlink r:id="rId23" w:anchor=":~:text=%C3%A0s%20seguintes%20comina%C3%A7%C3%B5es%3A-,Art.,n%C2%BA%2012.120%2C%20de%202009)." w:history="1">
        <w:r w:rsidRPr="00B1538D">
          <w:rPr>
            <w:rStyle w:val="Hyperlink"/>
            <w:sz w:val="22"/>
            <w:szCs w:val="22"/>
          </w:rPr>
          <w:t>artigo 12 da Lei n° 8.429, de 1992</w:t>
        </w:r>
      </w:hyperlink>
      <w:r w:rsidRPr="00B1538D">
        <w:rPr>
          <w:sz w:val="22"/>
          <w:szCs w:val="22"/>
        </w:rPr>
        <w:t>.</w:t>
      </w:r>
    </w:p>
    <w:p w:rsidR="00B1538D" w:rsidRPr="00B1538D" w:rsidRDefault="00B1538D" w:rsidP="008B3ACB">
      <w:pPr>
        <w:pStyle w:val="Nivel3"/>
        <w:ind w:left="0"/>
        <w:rPr>
          <w:sz w:val="22"/>
          <w:szCs w:val="22"/>
        </w:rPr>
      </w:pPr>
      <w:r w:rsidRPr="00B1538D">
        <w:rPr>
          <w:sz w:val="22"/>
          <w:szCs w:val="22"/>
        </w:rPr>
        <w:t>Constatada a existência de sanção, o licitante será reputado inabilitado, por falta de condição de participação.</w:t>
      </w:r>
    </w:p>
    <w:p w:rsidR="00B1538D" w:rsidRPr="00B1538D" w:rsidRDefault="00B1538D" w:rsidP="008B3ACB">
      <w:pPr>
        <w:pStyle w:val="Nivel2"/>
        <w:rPr>
          <w:sz w:val="22"/>
          <w:szCs w:val="22"/>
        </w:rPr>
      </w:pPr>
      <w:r w:rsidRPr="00B1538D">
        <w:rPr>
          <w:sz w:val="22"/>
          <w:szCs w:val="22"/>
        </w:rPr>
        <w:t>Caso o licitante provisoriamente classificado em primeiro lugar tenha se utilizado de algum tratamento favorecido às ME/EPPs, o pregoeiro verificará se faz jus ao benefício, em conformidade com os termos deste edital.</w:t>
      </w:r>
    </w:p>
    <w:p w:rsidR="00B1538D" w:rsidRPr="00B1538D" w:rsidRDefault="00B1538D" w:rsidP="008B3ACB">
      <w:pPr>
        <w:pStyle w:val="Nivel2"/>
        <w:rPr>
          <w:b/>
          <w:sz w:val="22"/>
          <w:szCs w:val="22"/>
        </w:rPr>
      </w:pPr>
      <w:r w:rsidRPr="00B1538D">
        <w:rPr>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B1538D" w:rsidRPr="00B1538D" w:rsidRDefault="00B1538D" w:rsidP="008B3ACB">
      <w:pPr>
        <w:pStyle w:val="Nivel2"/>
        <w:rPr>
          <w:b/>
          <w:sz w:val="22"/>
          <w:szCs w:val="22"/>
        </w:rPr>
      </w:pPr>
      <w:r w:rsidRPr="00B1538D">
        <w:rPr>
          <w:sz w:val="22"/>
          <w:szCs w:val="22"/>
        </w:rPr>
        <w:t xml:space="preserve">Será desclassificada a proposta vencedora que: </w:t>
      </w:r>
    </w:p>
    <w:p w:rsidR="00B1538D" w:rsidRPr="00B1538D" w:rsidRDefault="00B1538D" w:rsidP="008B3ACB">
      <w:pPr>
        <w:pStyle w:val="Nivel3"/>
        <w:ind w:left="0"/>
        <w:rPr>
          <w:sz w:val="22"/>
          <w:szCs w:val="22"/>
        </w:rPr>
      </w:pPr>
      <w:r w:rsidRPr="00B1538D">
        <w:rPr>
          <w:sz w:val="22"/>
          <w:szCs w:val="22"/>
        </w:rPr>
        <w:t>contiver vícios insanáveis;</w:t>
      </w:r>
    </w:p>
    <w:p w:rsidR="00B1538D" w:rsidRPr="00B1538D" w:rsidRDefault="00B1538D" w:rsidP="008B3ACB">
      <w:pPr>
        <w:pStyle w:val="Nivel3"/>
        <w:ind w:left="0"/>
        <w:rPr>
          <w:sz w:val="22"/>
          <w:szCs w:val="22"/>
        </w:rPr>
      </w:pPr>
      <w:r w:rsidRPr="00B1538D">
        <w:rPr>
          <w:sz w:val="22"/>
          <w:szCs w:val="22"/>
        </w:rPr>
        <w:t>não obedecer às especificações técnicas contidas no Termo de Referência;</w:t>
      </w:r>
    </w:p>
    <w:p w:rsidR="00B1538D" w:rsidRPr="00B1538D" w:rsidRDefault="00B1538D" w:rsidP="008B3ACB">
      <w:pPr>
        <w:pStyle w:val="Nivel3"/>
        <w:ind w:left="0"/>
        <w:rPr>
          <w:sz w:val="22"/>
          <w:szCs w:val="22"/>
        </w:rPr>
      </w:pPr>
      <w:r w:rsidRPr="00B1538D">
        <w:rPr>
          <w:sz w:val="22"/>
          <w:szCs w:val="22"/>
        </w:rPr>
        <w:t>apresentar preços inexequíveis ou permanecerem acima do preço máximo definido para a contratação;</w:t>
      </w:r>
    </w:p>
    <w:p w:rsidR="00B1538D" w:rsidRPr="00B1538D" w:rsidRDefault="00B1538D" w:rsidP="008B3ACB">
      <w:pPr>
        <w:pStyle w:val="Nivel3"/>
        <w:ind w:left="0"/>
        <w:rPr>
          <w:sz w:val="22"/>
          <w:szCs w:val="22"/>
        </w:rPr>
      </w:pPr>
      <w:r w:rsidRPr="00B1538D">
        <w:rPr>
          <w:sz w:val="22"/>
          <w:szCs w:val="22"/>
        </w:rPr>
        <w:t>não tiverem sua exequibilidade demonstrada, quando exigido pela Administração;</w:t>
      </w:r>
    </w:p>
    <w:p w:rsidR="00B1538D" w:rsidRPr="00B1538D" w:rsidRDefault="00B1538D" w:rsidP="008B3ACB">
      <w:pPr>
        <w:pStyle w:val="Nivel3"/>
        <w:ind w:left="0"/>
        <w:rPr>
          <w:sz w:val="22"/>
          <w:szCs w:val="22"/>
        </w:rPr>
      </w:pPr>
      <w:r w:rsidRPr="00B1538D">
        <w:rPr>
          <w:sz w:val="22"/>
          <w:szCs w:val="22"/>
        </w:rPr>
        <w:t>apresentar desconformidade com quaisquer outras exigências deste Edital ou seus anexos, desde que insanável.</w:t>
      </w:r>
    </w:p>
    <w:p w:rsidR="00B1538D" w:rsidRPr="00B1538D" w:rsidRDefault="00B1538D" w:rsidP="008B3ACB">
      <w:pPr>
        <w:pStyle w:val="Nivel2"/>
        <w:rPr>
          <w:b/>
          <w:bCs/>
          <w:sz w:val="22"/>
          <w:szCs w:val="22"/>
        </w:rPr>
      </w:pPr>
      <w:r w:rsidRPr="00B1538D">
        <w:rPr>
          <w:sz w:val="22"/>
          <w:szCs w:val="22"/>
        </w:rPr>
        <w:t>No caso de bens e serviços em geral, é indício de inexequibilidade das propostas valores inferiores a 50% (cinquenta por cento) do valor orçado pela Administração.</w:t>
      </w:r>
    </w:p>
    <w:p w:rsidR="00B1538D" w:rsidRPr="00B1538D" w:rsidRDefault="00B1538D" w:rsidP="008B3ACB">
      <w:pPr>
        <w:pStyle w:val="Nivel3"/>
        <w:ind w:left="0"/>
        <w:rPr>
          <w:sz w:val="22"/>
          <w:szCs w:val="22"/>
        </w:rPr>
      </w:pPr>
      <w:r w:rsidRPr="00B1538D">
        <w:rPr>
          <w:sz w:val="22"/>
          <w:szCs w:val="22"/>
        </w:rPr>
        <w:t xml:space="preserve">A inexequibilidade, na hipótese de que trata o </w:t>
      </w:r>
      <w:r w:rsidRPr="00B1538D">
        <w:rPr>
          <w:b/>
          <w:bCs/>
          <w:sz w:val="22"/>
          <w:szCs w:val="22"/>
        </w:rPr>
        <w:t>caput</w:t>
      </w:r>
      <w:r w:rsidRPr="00B1538D">
        <w:rPr>
          <w:sz w:val="22"/>
          <w:szCs w:val="22"/>
        </w:rPr>
        <w:t>, só será considerada após diligência do pregoeiro, que comprove:</w:t>
      </w:r>
    </w:p>
    <w:p w:rsidR="00B1538D" w:rsidRPr="00B1538D" w:rsidRDefault="00B1538D" w:rsidP="008B3ACB">
      <w:pPr>
        <w:pStyle w:val="Nivel4"/>
        <w:ind w:left="0"/>
        <w:rPr>
          <w:sz w:val="22"/>
          <w:szCs w:val="22"/>
        </w:rPr>
      </w:pPr>
      <w:r w:rsidRPr="00B1538D">
        <w:rPr>
          <w:sz w:val="22"/>
          <w:szCs w:val="22"/>
        </w:rPr>
        <w:t>que o custo do licitante ultrapassa o valor da proposta; e</w:t>
      </w:r>
    </w:p>
    <w:p w:rsidR="00B1538D" w:rsidRPr="00B1538D" w:rsidRDefault="00B1538D" w:rsidP="008B3ACB">
      <w:pPr>
        <w:pStyle w:val="Nivel4"/>
        <w:ind w:left="0"/>
        <w:rPr>
          <w:sz w:val="22"/>
          <w:szCs w:val="22"/>
        </w:rPr>
      </w:pPr>
      <w:r w:rsidRPr="00B1538D">
        <w:rPr>
          <w:sz w:val="22"/>
          <w:szCs w:val="22"/>
        </w:rPr>
        <w:t>inexistirem custos de oportunidade capazes de justificar o vulto da oferta.</w:t>
      </w:r>
    </w:p>
    <w:p w:rsidR="00B1538D" w:rsidRPr="00B1538D" w:rsidRDefault="00B1538D" w:rsidP="008B3ACB">
      <w:pPr>
        <w:pStyle w:val="Nivel2"/>
        <w:rPr>
          <w:b/>
          <w:sz w:val="22"/>
          <w:szCs w:val="22"/>
        </w:rPr>
      </w:pPr>
      <w:r w:rsidRPr="00B1538D">
        <w:rPr>
          <w:sz w:val="22"/>
          <w:szCs w:val="22"/>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rsidR="00B1538D" w:rsidRPr="00B1538D" w:rsidRDefault="00B1538D" w:rsidP="008B3ACB">
      <w:pPr>
        <w:pStyle w:val="Nivel3"/>
        <w:ind w:left="0"/>
        <w:rPr>
          <w:sz w:val="22"/>
          <w:szCs w:val="22"/>
        </w:rPr>
      </w:pPr>
      <w:r w:rsidRPr="00B1538D">
        <w:rPr>
          <w:sz w:val="22"/>
          <w:szCs w:val="22"/>
        </w:rPr>
        <w:t>O ajuste de que trata este dispositivo se limita a sanar erros ou falhas que não alterem a substância das propostas;</w:t>
      </w:r>
    </w:p>
    <w:p w:rsidR="00B1538D" w:rsidRPr="00B1538D" w:rsidRDefault="00B1538D" w:rsidP="008B3ACB">
      <w:pPr>
        <w:pStyle w:val="Nivel3"/>
        <w:ind w:left="0"/>
        <w:rPr>
          <w:sz w:val="22"/>
          <w:szCs w:val="22"/>
        </w:rPr>
      </w:pPr>
      <w:r w:rsidRPr="00B1538D">
        <w:rPr>
          <w:sz w:val="22"/>
          <w:szCs w:val="22"/>
        </w:rPr>
        <w:t>Considera-se erro no preenchimento da planilha passível de correção a indicação de recolhimento de impostos e contribuições na forma do Simples Nacional, quando não cabível esse regime.</w:t>
      </w:r>
    </w:p>
    <w:p w:rsidR="00B1538D" w:rsidRPr="00B1538D" w:rsidRDefault="00B1538D" w:rsidP="008B3ACB">
      <w:pPr>
        <w:pStyle w:val="Nivel2"/>
        <w:rPr>
          <w:sz w:val="22"/>
          <w:szCs w:val="22"/>
        </w:rPr>
      </w:pPr>
      <w:r w:rsidRPr="00B1538D">
        <w:rPr>
          <w:sz w:val="22"/>
          <w:szCs w:val="22"/>
        </w:rPr>
        <w:t>Caso o Termo de Referência exija a apresentação de amostra, o licitante classificado em primeiro lugar deverá apresentá-la, conforme disciplinado no Termo de Referência, sob pena de não aceitação da proposta.</w:t>
      </w:r>
    </w:p>
    <w:p w:rsidR="00B1538D" w:rsidRPr="00B1538D" w:rsidRDefault="00B1538D" w:rsidP="008B3ACB">
      <w:pPr>
        <w:pStyle w:val="Nivel2"/>
        <w:rPr>
          <w:sz w:val="22"/>
          <w:szCs w:val="22"/>
        </w:rPr>
      </w:pPr>
      <w:r w:rsidRPr="00B1538D">
        <w:rPr>
          <w:sz w:val="22"/>
          <w:szCs w:val="22"/>
        </w:rPr>
        <w:t>Por meio de mensagem no sistema, será divulgado o local e horário de realização do procedimento para a avaliação das amostras, cuja presença será facultada a todos os interessados, incluindo os demais licitantes.</w:t>
      </w:r>
    </w:p>
    <w:p w:rsidR="00B1538D" w:rsidRPr="00B1538D" w:rsidRDefault="00B1538D" w:rsidP="008B3ACB">
      <w:pPr>
        <w:pStyle w:val="Nivel2"/>
        <w:rPr>
          <w:sz w:val="22"/>
          <w:szCs w:val="22"/>
        </w:rPr>
      </w:pPr>
      <w:r w:rsidRPr="00B1538D">
        <w:rPr>
          <w:sz w:val="22"/>
          <w:szCs w:val="22"/>
        </w:rPr>
        <w:t>Os resultados das avaliações serão divulgados por meio de mensagem no sistema.</w:t>
      </w:r>
    </w:p>
    <w:p w:rsidR="00B1538D" w:rsidRPr="00B1538D" w:rsidRDefault="00B1538D" w:rsidP="008B3ACB">
      <w:pPr>
        <w:pStyle w:val="Nivel2"/>
        <w:rPr>
          <w:sz w:val="22"/>
          <w:szCs w:val="22"/>
        </w:rPr>
      </w:pPr>
      <w:r w:rsidRPr="00B1538D">
        <w:rPr>
          <w:sz w:val="22"/>
          <w:szCs w:val="22"/>
        </w:rPr>
        <w:t>No caso de não haver entrega da amostra ou ocorrer atraso na entrega, sem justificativa aceita pelo Pregoeiro, ou havendo entrega de amostra fora das especificações previstas neste Edital, a proposta do licitante será recusada.</w:t>
      </w:r>
    </w:p>
    <w:p w:rsidR="00B1538D" w:rsidRPr="00B1538D" w:rsidRDefault="00B1538D" w:rsidP="008B3ACB">
      <w:pPr>
        <w:pStyle w:val="Nivel2"/>
        <w:rPr>
          <w:sz w:val="22"/>
          <w:szCs w:val="22"/>
        </w:rPr>
      </w:pPr>
      <w:r w:rsidRPr="00B1538D">
        <w:rPr>
          <w:sz w:val="22"/>
          <w:szCs w:val="22"/>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rsidR="00B1538D" w:rsidRPr="00B1538D" w:rsidRDefault="00B1538D" w:rsidP="002A74AA">
      <w:pPr>
        <w:pStyle w:val="Nivel01"/>
        <w:spacing w:before="288" w:after="288"/>
      </w:pPr>
      <w:bookmarkStart w:id="33" w:name="_Toc135469230"/>
      <w:r w:rsidRPr="00B1538D">
        <w:t>DA FASE DE HABILITAÇÃO</w:t>
      </w:r>
      <w:bookmarkEnd w:id="33"/>
    </w:p>
    <w:p w:rsidR="00B1538D" w:rsidRPr="00B1538D" w:rsidRDefault="00B1538D" w:rsidP="008B3ACB">
      <w:pPr>
        <w:pStyle w:val="Nivel2"/>
        <w:rPr>
          <w:sz w:val="22"/>
          <w:szCs w:val="22"/>
        </w:rPr>
      </w:pPr>
      <w:r w:rsidRPr="00B1538D">
        <w:rPr>
          <w:sz w:val="22"/>
          <w:szCs w:val="22"/>
        </w:rPr>
        <w:t xml:space="preserve">Os documentos previstos no Termo de Referência, necessários e suficientes para demonstrar a capacidade do licitante de realizar o objeto da licitação, serão exigidos para fins de habilitação, nos termos dos </w:t>
      </w:r>
      <w:hyperlink r:id="rId24" w:anchor="art62" w:history="1">
        <w:r w:rsidRPr="00B1538D">
          <w:rPr>
            <w:rStyle w:val="Hyperlink"/>
            <w:sz w:val="22"/>
            <w:szCs w:val="22"/>
          </w:rPr>
          <w:t>arts. 62 a 70 da Lei nº 14.133, de 2021</w:t>
        </w:r>
      </w:hyperlink>
      <w:r w:rsidRPr="00B1538D">
        <w:rPr>
          <w:sz w:val="22"/>
          <w:szCs w:val="22"/>
        </w:rPr>
        <w:t>.</w:t>
      </w:r>
      <w:bookmarkStart w:id="34" w:name="_Ref114663777"/>
    </w:p>
    <w:p w:rsidR="00B1538D" w:rsidRPr="00B1538D" w:rsidRDefault="00B1538D" w:rsidP="008B3ACB">
      <w:pPr>
        <w:pStyle w:val="Nivel2"/>
        <w:rPr>
          <w:sz w:val="22"/>
          <w:szCs w:val="22"/>
        </w:rPr>
      </w:pPr>
      <w:r w:rsidRPr="00B1538D">
        <w:rPr>
          <w:sz w:val="22"/>
          <w:szCs w:val="22"/>
        </w:rPr>
        <w:t>o Pregoeiro verificará os dados e informações do autor da oferta aceita, quais sejam:</w:t>
      </w:r>
    </w:p>
    <w:bookmarkEnd w:id="34"/>
    <w:p w:rsidR="00B1538D" w:rsidRPr="00B1538D" w:rsidRDefault="00B1538D" w:rsidP="008B3ACB">
      <w:pPr>
        <w:pStyle w:val="Nivel3"/>
        <w:numPr>
          <w:ilvl w:val="0"/>
          <w:numId w:val="0"/>
        </w:numPr>
        <w:rPr>
          <w:iCs/>
          <w:sz w:val="22"/>
          <w:szCs w:val="22"/>
        </w:rPr>
      </w:pPr>
      <w:r w:rsidRPr="00B1538D">
        <w:rPr>
          <w:iCs/>
          <w:sz w:val="22"/>
          <w:szCs w:val="22"/>
        </w:rPr>
        <w:t xml:space="preserve">7.2.1 </w:t>
      </w:r>
      <w:r w:rsidRPr="00B1538D">
        <w:rPr>
          <w:iCs/>
          <w:sz w:val="22"/>
          <w:szCs w:val="22"/>
        </w:rPr>
        <w:tab/>
        <w:t>Habilitação jurídica</w:t>
      </w:r>
    </w:p>
    <w:p w:rsidR="00B1538D" w:rsidRPr="00B1538D" w:rsidRDefault="00B1538D" w:rsidP="008B3ACB">
      <w:pPr>
        <w:pStyle w:val="Nivel3"/>
        <w:numPr>
          <w:ilvl w:val="0"/>
          <w:numId w:val="0"/>
        </w:numPr>
        <w:rPr>
          <w:iCs/>
          <w:sz w:val="22"/>
          <w:szCs w:val="22"/>
        </w:rPr>
      </w:pPr>
      <w:r w:rsidRPr="00B1538D">
        <w:rPr>
          <w:iCs/>
          <w:sz w:val="22"/>
          <w:szCs w:val="22"/>
        </w:rPr>
        <w:t xml:space="preserve">7.2.1.1 </w:t>
      </w:r>
      <w:r w:rsidRPr="00B1538D">
        <w:rPr>
          <w:iCs/>
          <w:sz w:val="22"/>
          <w:szCs w:val="22"/>
        </w:rPr>
        <w:tab/>
        <w:t xml:space="preserve">Pessoa física: cédula de identidade (RG) ou documento equivalente que, por força de lei, tenha validade para fins de identificação em todo o território nacional, se for o caso;  </w:t>
      </w:r>
    </w:p>
    <w:p w:rsidR="00B1538D" w:rsidRPr="00B1538D" w:rsidRDefault="00B1538D" w:rsidP="008B3ACB">
      <w:pPr>
        <w:pStyle w:val="Nivel3"/>
        <w:numPr>
          <w:ilvl w:val="0"/>
          <w:numId w:val="0"/>
        </w:numPr>
        <w:rPr>
          <w:iCs/>
          <w:sz w:val="22"/>
          <w:szCs w:val="22"/>
        </w:rPr>
      </w:pPr>
      <w:r w:rsidRPr="00B1538D">
        <w:rPr>
          <w:iCs/>
          <w:sz w:val="22"/>
          <w:szCs w:val="22"/>
        </w:rPr>
        <w:t>7.2.1.2</w:t>
      </w:r>
      <w:r w:rsidRPr="00B1538D">
        <w:rPr>
          <w:iCs/>
          <w:sz w:val="22"/>
          <w:szCs w:val="22"/>
        </w:rPr>
        <w:tab/>
        <w:t xml:space="preserve">Empresário individual: inscrição no Registro Público de Empresas Mercantis, a cargo da Junta Comercial da respectiva sede; </w:t>
      </w:r>
    </w:p>
    <w:p w:rsidR="00B1538D" w:rsidRPr="00B1538D" w:rsidRDefault="00B1538D" w:rsidP="008B3ACB">
      <w:pPr>
        <w:pStyle w:val="Nivel3"/>
        <w:numPr>
          <w:ilvl w:val="0"/>
          <w:numId w:val="0"/>
        </w:numPr>
        <w:rPr>
          <w:iCs/>
          <w:sz w:val="22"/>
          <w:szCs w:val="22"/>
        </w:rPr>
      </w:pPr>
      <w:r w:rsidRPr="00B1538D">
        <w:rPr>
          <w:iCs/>
          <w:sz w:val="22"/>
          <w:szCs w:val="22"/>
        </w:rPr>
        <w:t>7.2.1.3</w:t>
      </w:r>
      <w:r w:rsidRPr="00B1538D">
        <w:rPr>
          <w:iCs/>
          <w:sz w:val="22"/>
          <w:szCs w:val="22"/>
        </w:rPr>
        <w:tab/>
        <w:t>Microempreendedor Individual - MEI: Certificado da Condição de Microempreendedor Individual - CCMEI, cuja aceitação ficará condicionada à verificação da autenticidade no sítio https://www.gov.br/empresas-e-negocios/pt-br/empreendedor;</w:t>
      </w:r>
    </w:p>
    <w:p w:rsidR="00B1538D" w:rsidRPr="00B1538D" w:rsidRDefault="00B1538D" w:rsidP="008B3ACB">
      <w:pPr>
        <w:pStyle w:val="Nivel3"/>
        <w:numPr>
          <w:ilvl w:val="0"/>
          <w:numId w:val="0"/>
        </w:numPr>
        <w:rPr>
          <w:iCs/>
          <w:sz w:val="22"/>
          <w:szCs w:val="22"/>
        </w:rPr>
      </w:pPr>
      <w:r w:rsidRPr="00B1538D">
        <w:rPr>
          <w:iCs/>
          <w:sz w:val="22"/>
          <w:szCs w:val="22"/>
        </w:rPr>
        <w:t>7.2.1.4</w:t>
      </w:r>
      <w:r w:rsidRPr="00B1538D">
        <w:rPr>
          <w:iCs/>
          <w:sz w:val="22"/>
          <w:szCs w:val="22"/>
        </w:rPr>
        <w:tab/>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B1538D" w:rsidRPr="00B1538D" w:rsidRDefault="00B1538D" w:rsidP="008B3ACB">
      <w:pPr>
        <w:pStyle w:val="Nivel3"/>
        <w:numPr>
          <w:ilvl w:val="0"/>
          <w:numId w:val="0"/>
        </w:numPr>
        <w:rPr>
          <w:iCs/>
          <w:sz w:val="22"/>
          <w:szCs w:val="22"/>
        </w:rPr>
      </w:pPr>
      <w:r w:rsidRPr="00B1538D">
        <w:rPr>
          <w:iCs/>
          <w:sz w:val="22"/>
          <w:szCs w:val="22"/>
        </w:rPr>
        <w:t>7.2.1.5</w:t>
      </w:r>
      <w:r w:rsidRPr="00B1538D">
        <w:rPr>
          <w:iCs/>
          <w:sz w:val="22"/>
          <w:szCs w:val="22"/>
        </w:rPr>
        <w:tab/>
        <w:t>Sociedade empresária estrangeira, quando autorizada, com atuação permanente no País: portaria de autorização de funcionamento no Brasil, publicada no Diário Oficial da União e arquivada na Junta Comercial da unidade federativa onde se localizar a filial, agência, sucursal ou estabelecimento, a qual será considerada como sua sede;</w:t>
      </w:r>
    </w:p>
    <w:p w:rsidR="00B1538D" w:rsidRPr="00B1538D" w:rsidRDefault="00B1538D" w:rsidP="008B3ACB">
      <w:pPr>
        <w:pStyle w:val="Nivel3"/>
        <w:numPr>
          <w:ilvl w:val="0"/>
          <w:numId w:val="0"/>
        </w:numPr>
        <w:rPr>
          <w:iCs/>
          <w:sz w:val="22"/>
          <w:szCs w:val="22"/>
        </w:rPr>
      </w:pPr>
      <w:r w:rsidRPr="00B1538D">
        <w:rPr>
          <w:iCs/>
          <w:sz w:val="22"/>
          <w:szCs w:val="22"/>
        </w:rPr>
        <w:t>7.2.1.6</w:t>
      </w:r>
      <w:r w:rsidRPr="00B1538D">
        <w:rPr>
          <w:iCs/>
          <w:sz w:val="22"/>
          <w:szCs w:val="22"/>
        </w:rPr>
        <w:tab/>
        <w:t>Sociedade simples: inscrição do ato constitutivo no Registro Civil de Pessoas Jurídicas do local de sua sede, acompanhada de documento comprobatório de seus administradores;</w:t>
      </w:r>
    </w:p>
    <w:p w:rsidR="00B1538D" w:rsidRPr="00B1538D" w:rsidRDefault="00B1538D" w:rsidP="008B3ACB">
      <w:pPr>
        <w:pStyle w:val="Nivel3"/>
        <w:numPr>
          <w:ilvl w:val="0"/>
          <w:numId w:val="0"/>
        </w:numPr>
        <w:rPr>
          <w:iCs/>
          <w:sz w:val="22"/>
          <w:szCs w:val="22"/>
        </w:rPr>
      </w:pPr>
      <w:r w:rsidRPr="00B1538D">
        <w:rPr>
          <w:iCs/>
          <w:sz w:val="22"/>
          <w:szCs w:val="22"/>
        </w:rPr>
        <w:t>7.2.1.7</w:t>
      </w:r>
      <w:r w:rsidRPr="00B1538D">
        <w:rPr>
          <w:iCs/>
          <w:sz w:val="22"/>
          <w:szCs w:val="22"/>
        </w:rPr>
        <w:tab/>
        <w:t>Filial, sucursal ou agência de sociedade simples ou empresária -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B1538D" w:rsidRPr="00B1538D" w:rsidRDefault="00B1538D" w:rsidP="008B3ACB">
      <w:pPr>
        <w:pStyle w:val="Nivel3"/>
        <w:numPr>
          <w:ilvl w:val="0"/>
          <w:numId w:val="0"/>
        </w:numPr>
        <w:rPr>
          <w:iCs/>
          <w:sz w:val="22"/>
          <w:szCs w:val="22"/>
        </w:rPr>
      </w:pPr>
      <w:r w:rsidRPr="00B1538D">
        <w:rPr>
          <w:iCs/>
          <w:sz w:val="22"/>
          <w:szCs w:val="22"/>
        </w:rPr>
        <w:t>7.2.1.8</w:t>
      </w:r>
      <w:r w:rsidRPr="00B1538D">
        <w:rPr>
          <w:iCs/>
          <w:sz w:val="22"/>
          <w:szCs w:val="22"/>
        </w:rPr>
        <w:tab/>
        <w:t>Sociedade cooperativa: ata de fundação e estatuto social, com a ata da assembleia que o aprovou, devidamente arquivado na Junta Comercial ou inscrito no Registro Civil das Pessoas Jurídicas da respectiva sede, além do registro de que trata o art. 107 da Lei nº 5.764, de 1971.</w:t>
      </w:r>
    </w:p>
    <w:p w:rsidR="00B1538D" w:rsidRPr="00B1538D" w:rsidRDefault="00B1538D" w:rsidP="008B3ACB">
      <w:pPr>
        <w:pStyle w:val="Nivel3"/>
        <w:numPr>
          <w:ilvl w:val="0"/>
          <w:numId w:val="0"/>
        </w:numPr>
        <w:rPr>
          <w:iCs/>
          <w:sz w:val="22"/>
          <w:szCs w:val="22"/>
        </w:rPr>
      </w:pPr>
      <w:r w:rsidRPr="00B1538D">
        <w:rPr>
          <w:iCs/>
          <w:sz w:val="22"/>
          <w:szCs w:val="22"/>
        </w:rPr>
        <w:t>7.2.1.9</w:t>
      </w:r>
      <w:r w:rsidRPr="00B1538D">
        <w:rPr>
          <w:iCs/>
          <w:sz w:val="22"/>
          <w:szCs w:val="22"/>
        </w:rPr>
        <w:tab/>
        <w:t>Os documentos apresentados deverão estar acompanhados de todas as alterações ou da consolidação respectiva.</w:t>
      </w:r>
    </w:p>
    <w:p w:rsidR="00B1538D" w:rsidRPr="00B1538D" w:rsidRDefault="00B1538D" w:rsidP="008B3ACB">
      <w:pPr>
        <w:pStyle w:val="Nivel3"/>
        <w:numPr>
          <w:ilvl w:val="0"/>
          <w:numId w:val="0"/>
        </w:numPr>
        <w:rPr>
          <w:iCs/>
          <w:sz w:val="22"/>
          <w:szCs w:val="22"/>
        </w:rPr>
      </w:pPr>
    </w:p>
    <w:p w:rsidR="00B1538D" w:rsidRPr="00B1538D" w:rsidRDefault="00B1538D" w:rsidP="008B3ACB">
      <w:pPr>
        <w:pStyle w:val="Nivel3"/>
        <w:numPr>
          <w:ilvl w:val="0"/>
          <w:numId w:val="0"/>
        </w:numPr>
        <w:rPr>
          <w:iCs/>
          <w:sz w:val="22"/>
          <w:szCs w:val="22"/>
        </w:rPr>
      </w:pPr>
      <w:r w:rsidRPr="00B1538D">
        <w:rPr>
          <w:iCs/>
          <w:sz w:val="22"/>
          <w:szCs w:val="22"/>
        </w:rPr>
        <w:t>7.2.2</w:t>
      </w:r>
      <w:r w:rsidRPr="00B1538D">
        <w:rPr>
          <w:iCs/>
          <w:sz w:val="22"/>
          <w:szCs w:val="22"/>
        </w:rPr>
        <w:tab/>
        <w:t>Habilitações fiscal, social e trabalhista:</w:t>
      </w:r>
    </w:p>
    <w:p w:rsidR="00B1538D" w:rsidRPr="00B1538D" w:rsidRDefault="00B1538D" w:rsidP="008B3ACB">
      <w:pPr>
        <w:pStyle w:val="Nivel3"/>
        <w:numPr>
          <w:ilvl w:val="0"/>
          <w:numId w:val="0"/>
        </w:numPr>
        <w:rPr>
          <w:iCs/>
          <w:sz w:val="22"/>
          <w:szCs w:val="22"/>
        </w:rPr>
      </w:pPr>
      <w:r w:rsidRPr="00B1538D">
        <w:rPr>
          <w:iCs/>
          <w:sz w:val="22"/>
          <w:szCs w:val="22"/>
        </w:rPr>
        <w:t>7.2.2.1</w:t>
      </w:r>
      <w:r w:rsidRPr="00B1538D">
        <w:rPr>
          <w:iCs/>
          <w:sz w:val="22"/>
          <w:szCs w:val="22"/>
        </w:rPr>
        <w:tab/>
        <w:t>prova de inscrição no Cadastro de Pessoas Físicas (CPF);</w:t>
      </w:r>
    </w:p>
    <w:p w:rsidR="00B1538D" w:rsidRPr="00B1538D" w:rsidRDefault="00B1538D" w:rsidP="008B3ACB">
      <w:pPr>
        <w:pStyle w:val="Nivel3"/>
        <w:numPr>
          <w:ilvl w:val="0"/>
          <w:numId w:val="0"/>
        </w:numPr>
        <w:rPr>
          <w:iCs/>
          <w:sz w:val="22"/>
          <w:szCs w:val="22"/>
        </w:rPr>
      </w:pPr>
      <w:r w:rsidRPr="00B1538D">
        <w:rPr>
          <w:iCs/>
          <w:sz w:val="22"/>
          <w:szCs w:val="22"/>
        </w:rPr>
        <w:t>7.2.2.2</w:t>
      </w:r>
      <w:r w:rsidRPr="00B1538D">
        <w:rPr>
          <w:iCs/>
          <w:sz w:val="22"/>
          <w:szCs w:val="22"/>
        </w:rPr>
        <w:tab/>
        <w:t>prova de inscrição no Cadastro Nacional da Pessoa Jurídica (CNPJ);</w:t>
      </w:r>
    </w:p>
    <w:p w:rsidR="00B1538D" w:rsidRPr="00B1538D" w:rsidRDefault="00B1538D" w:rsidP="008B3ACB">
      <w:pPr>
        <w:pStyle w:val="Nivel3"/>
        <w:numPr>
          <w:ilvl w:val="0"/>
          <w:numId w:val="0"/>
        </w:numPr>
        <w:rPr>
          <w:iCs/>
          <w:sz w:val="22"/>
          <w:szCs w:val="22"/>
        </w:rPr>
      </w:pPr>
      <w:r w:rsidRPr="00B1538D">
        <w:rPr>
          <w:iCs/>
          <w:sz w:val="22"/>
          <w:szCs w:val="22"/>
        </w:rPr>
        <w:t>7.2.2.3</w:t>
      </w:r>
      <w:r w:rsidRPr="00B1538D">
        <w:rPr>
          <w:iCs/>
          <w:sz w:val="22"/>
          <w:szCs w:val="22"/>
        </w:rPr>
        <w:tab/>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do Secretário da Receita Federal do Brasil e da Procuradora-Geral da Fazenda Nacional.</w:t>
      </w:r>
    </w:p>
    <w:p w:rsidR="00B1538D" w:rsidRPr="00B1538D" w:rsidRDefault="00B1538D" w:rsidP="008B3ACB">
      <w:pPr>
        <w:pStyle w:val="Nivel3"/>
        <w:numPr>
          <w:ilvl w:val="0"/>
          <w:numId w:val="0"/>
        </w:numPr>
        <w:rPr>
          <w:iCs/>
          <w:sz w:val="22"/>
          <w:szCs w:val="22"/>
        </w:rPr>
      </w:pPr>
      <w:r w:rsidRPr="00B1538D">
        <w:rPr>
          <w:iCs/>
          <w:sz w:val="22"/>
          <w:szCs w:val="22"/>
        </w:rPr>
        <w:t>7.2.2.4</w:t>
      </w:r>
      <w:r w:rsidRPr="00B1538D">
        <w:rPr>
          <w:iCs/>
          <w:sz w:val="22"/>
          <w:szCs w:val="22"/>
        </w:rPr>
        <w:tab/>
        <w:t>prova de regularidade com o Fundo de Garantia do Tempo de Serviço (FGTS);</w:t>
      </w:r>
    </w:p>
    <w:p w:rsidR="00B1538D" w:rsidRPr="00B1538D" w:rsidRDefault="00B1538D" w:rsidP="008B3ACB">
      <w:pPr>
        <w:pStyle w:val="Nivel3"/>
        <w:numPr>
          <w:ilvl w:val="0"/>
          <w:numId w:val="0"/>
        </w:numPr>
        <w:rPr>
          <w:iCs/>
          <w:sz w:val="22"/>
          <w:szCs w:val="22"/>
        </w:rPr>
      </w:pPr>
      <w:r w:rsidRPr="00B1538D">
        <w:rPr>
          <w:iCs/>
          <w:sz w:val="22"/>
          <w:szCs w:val="22"/>
        </w:rPr>
        <w:t>7.2.2.5</w:t>
      </w:r>
      <w:r w:rsidRPr="00B1538D">
        <w:rPr>
          <w:iCs/>
          <w:sz w:val="22"/>
          <w:szCs w:val="22"/>
        </w:rPr>
        <w:tab/>
        <w:t xml:space="preserve">declaração de que não emprega menor de 18 anos em trabalho noturno, perigoso ou insalubre e não emprega menor de 16 anos, salvo menor, a partir de 14 anos, na condição de aprendiz, nos termos do artigo 7°, XXXIII, da Constituição; </w:t>
      </w:r>
      <w:r w:rsidRPr="00D343B5">
        <w:rPr>
          <w:b/>
          <w:iCs/>
          <w:sz w:val="22"/>
          <w:szCs w:val="22"/>
        </w:rPr>
        <w:t xml:space="preserve">(ANEXO </w:t>
      </w:r>
      <w:r w:rsidR="00D343B5" w:rsidRPr="00D343B5">
        <w:rPr>
          <w:b/>
          <w:iCs/>
          <w:sz w:val="22"/>
          <w:szCs w:val="22"/>
        </w:rPr>
        <w:t>III</w:t>
      </w:r>
      <w:r w:rsidRPr="00D343B5">
        <w:rPr>
          <w:b/>
          <w:iCs/>
          <w:sz w:val="22"/>
          <w:szCs w:val="22"/>
        </w:rPr>
        <w:t>)</w:t>
      </w:r>
    </w:p>
    <w:p w:rsidR="00B1538D" w:rsidRPr="00B1538D" w:rsidRDefault="00B1538D" w:rsidP="008B3ACB">
      <w:pPr>
        <w:pStyle w:val="Nivel3"/>
        <w:numPr>
          <w:ilvl w:val="0"/>
          <w:numId w:val="0"/>
        </w:numPr>
        <w:rPr>
          <w:iCs/>
          <w:sz w:val="22"/>
          <w:szCs w:val="22"/>
        </w:rPr>
      </w:pPr>
      <w:r w:rsidRPr="00B1538D">
        <w:rPr>
          <w:iCs/>
          <w:sz w:val="22"/>
          <w:szCs w:val="22"/>
        </w:rPr>
        <w:t>7.2.2.6</w:t>
      </w:r>
      <w:r w:rsidRPr="00B1538D">
        <w:rPr>
          <w:iCs/>
          <w:sz w:val="22"/>
          <w:szCs w:val="22"/>
        </w:rPr>
        <w:tab/>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(CNDT)</w:t>
      </w:r>
    </w:p>
    <w:p w:rsidR="00B1538D" w:rsidRPr="00B1538D" w:rsidRDefault="00B1538D" w:rsidP="008B3ACB">
      <w:pPr>
        <w:pStyle w:val="Nivel3"/>
        <w:numPr>
          <w:ilvl w:val="0"/>
          <w:numId w:val="0"/>
        </w:numPr>
        <w:rPr>
          <w:iCs/>
          <w:sz w:val="22"/>
          <w:szCs w:val="22"/>
        </w:rPr>
      </w:pPr>
      <w:r w:rsidRPr="00B1538D">
        <w:rPr>
          <w:iCs/>
          <w:sz w:val="22"/>
          <w:szCs w:val="22"/>
        </w:rPr>
        <w:t>7.2.2.7</w:t>
      </w:r>
      <w:r w:rsidRPr="00B1538D">
        <w:rPr>
          <w:iCs/>
          <w:sz w:val="22"/>
          <w:szCs w:val="22"/>
        </w:rPr>
        <w:tab/>
        <w:t xml:space="preserve">prova de inscrição no cadastro de contribuintes estadual/municipal/distrital, se houver, relativo ao domicílio ou sede do fornecedor, pertinente ao seu ramo de atividade e compatível com o objeto contratual; </w:t>
      </w:r>
    </w:p>
    <w:p w:rsidR="00B1538D" w:rsidRPr="00B1538D" w:rsidRDefault="00B1538D" w:rsidP="008B3ACB">
      <w:pPr>
        <w:pStyle w:val="Nivel3"/>
        <w:numPr>
          <w:ilvl w:val="0"/>
          <w:numId w:val="0"/>
        </w:numPr>
        <w:rPr>
          <w:iCs/>
          <w:sz w:val="22"/>
          <w:szCs w:val="22"/>
        </w:rPr>
      </w:pPr>
      <w:r w:rsidRPr="00B1538D">
        <w:rPr>
          <w:iCs/>
          <w:sz w:val="22"/>
          <w:szCs w:val="22"/>
        </w:rPr>
        <w:t>7.2.2.8</w:t>
      </w:r>
      <w:r w:rsidRPr="00B1538D">
        <w:rPr>
          <w:iCs/>
          <w:sz w:val="22"/>
          <w:szCs w:val="22"/>
        </w:rPr>
        <w:tab/>
        <w:t>prova de regularidade com a Fazenda Estadual/Municipal ou Distrital do domicílio ou sede do fornecedor, relativa à atividade em cujo exercício contrata ou concorre;</w:t>
      </w:r>
    </w:p>
    <w:p w:rsidR="00B1538D" w:rsidRPr="00B1538D" w:rsidRDefault="00B1538D" w:rsidP="008B3ACB">
      <w:pPr>
        <w:pStyle w:val="Nivel3"/>
        <w:numPr>
          <w:ilvl w:val="0"/>
          <w:numId w:val="0"/>
        </w:numPr>
        <w:rPr>
          <w:iCs/>
          <w:sz w:val="22"/>
          <w:szCs w:val="22"/>
        </w:rPr>
      </w:pPr>
      <w:r w:rsidRPr="00B1538D">
        <w:rPr>
          <w:iCs/>
          <w:sz w:val="22"/>
          <w:szCs w:val="22"/>
        </w:rPr>
        <w:t>7.2.2.9 A comprovação de regularidade fiscal das microempresas e empresas de pequeno porte somente será exigida para efeito de assinatura do contrato.</w:t>
      </w:r>
    </w:p>
    <w:p w:rsidR="00B1538D" w:rsidRPr="00B1538D" w:rsidRDefault="00B1538D" w:rsidP="008B3ACB">
      <w:pPr>
        <w:pStyle w:val="Nivel3"/>
        <w:numPr>
          <w:ilvl w:val="0"/>
          <w:numId w:val="0"/>
        </w:numPr>
        <w:rPr>
          <w:iCs/>
          <w:sz w:val="22"/>
          <w:szCs w:val="22"/>
        </w:rPr>
      </w:pPr>
      <w:r w:rsidRPr="00B1538D">
        <w:rPr>
          <w:iCs/>
          <w:sz w:val="22"/>
          <w:szCs w:val="22"/>
        </w:rPr>
        <w:t>7.2.2.9.1 As microempresas e empresas de pequeno porte, por ocasião da participação neste certame, deverão apresentar toda a documentação exigida para fins de comprovação de regularidade fiscal e trabalhista, mesmo que esta apresente alguma restrição;</w:t>
      </w:r>
    </w:p>
    <w:p w:rsidR="00B1538D" w:rsidRPr="00B1538D" w:rsidRDefault="00B1538D" w:rsidP="008B3ACB">
      <w:pPr>
        <w:pStyle w:val="Nivel3"/>
        <w:numPr>
          <w:ilvl w:val="0"/>
          <w:numId w:val="0"/>
        </w:numPr>
        <w:rPr>
          <w:iCs/>
          <w:sz w:val="22"/>
          <w:szCs w:val="22"/>
        </w:rPr>
      </w:pPr>
      <w:r w:rsidRPr="00B1538D">
        <w:rPr>
          <w:iCs/>
          <w:sz w:val="22"/>
          <w:szCs w:val="22"/>
        </w:rPr>
        <w:t xml:space="preserve">7.2.2.9.2 Havendo alguma restrição na comprovação da regularidade fiscal, será assegurado o prazo de cinco dias úteis, a contar do momento em que for declarado vencedor, nos termos do art. 43, § 1º da Lei Complementar Federal nº 123/06, prorrogáveis por igual período, a critério da Administração, para a regularização da documentação, pagamento ou parcelamento do débito, e emissão de eventuais certidões negativas ou positivas com efeito de certidão negativa; </w:t>
      </w:r>
    </w:p>
    <w:p w:rsidR="00B1538D" w:rsidRPr="00B1538D" w:rsidRDefault="00B1538D" w:rsidP="008B3ACB">
      <w:pPr>
        <w:pStyle w:val="Nivel3"/>
        <w:numPr>
          <w:ilvl w:val="0"/>
          <w:numId w:val="0"/>
        </w:numPr>
        <w:rPr>
          <w:iCs/>
          <w:sz w:val="22"/>
          <w:szCs w:val="22"/>
        </w:rPr>
      </w:pPr>
      <w:r w:rsidRPr="00B1538D">
        <w:rPr>
          <w:iCs/>
          <w:sz w:val="22"/>
          <w:szCs w:val="22"/>
        </w:rPr>
        <w:t>7.2.2.9.3 A não regularização da documentação, no prazo previsto no subitem anterior, implicará na decadência do direito à contratação, sem prejuízo das sanções previstas neste edital.</w:t>
      </w:r>
    </w:p>
    <w:p w:rsidR="00B1538D" w:rsidRPr="00B1538D" w:rsidRDefault="00B1538D" w:rsidP="008B3ACB">
      <w:pPr>
        <w:pStyle w:val="Nivel3"/>
        <w:numPr>
          <w:ilvl w:val="0"/>
          <w:numId w:val="0"/>
        </w:numPr>
        <w:rPr>
          <w:iCs/>
          <w:sz w:val="22"/>
          <w:szCs w:val="22"/>
        </w:rPr>
      </w:pPr>
    </w:p>
    <w:p w:rsidR="00B1538D" w:rsidRPr="00B1538D" w:rsidRDefault="00B1538D" w:rsidP="008B3ACB">
      <w:pPr>
        <w:pStyle w:val="Nivel3"/>
        <w:numPr>
          <w:ilvl w:val="0"/>
          <w:numId w:val="0"/>
        </w:numPr>
        <w:rPr>
          <w:iCs/>
          <w:sz w:val="22"/>
          <w:szCs w:val="22"/>
        </w:rPr>
      </w:pPr>
      <w:r w:rsidRPr="00B1538D">
        <w:rPr>
          <w:iCs/>
          <w:sz w:val="22"/>
          <w:szCs w:val="22"/>
        </w:rPr>
        <w:t>7.2.3</w:t>
      </w:r>
      <w:r w:rsidRPr="00B1538D">
        <w:rPr>
          <w:iCs/>
          <w:sz w:val="22"/>
          <w:szCs w:val="22"/>
        </w:rPr>
        <w:tab/>
        <w:t xml:space="preserve">Habilitação econômico-financeira: </w:t>
      </w:r>
    </w:p>
    <w:p w:rsidR="00B1538D" w:rsidRPr="00B1538D" w:rsidRDefault="00B1538D" w:rsidP="008B3ACB">
      <w:pPr>
        <w:pStyle w:val="Nivel3"/>
        <w:numPr>
          <w:ilvl w:val="0"/>
          <w:numId w:val="0"/>
        </w:numPr>
        <w:rPr>
          <w:iCs/>
          <w:sz w:val="22"/>
          <w:szCs w:val="22"/>
        </w:rPr>
      </w:pPr>
      <w:r w:rsidRPr="00B1538D">
        <w:rPr>
          <w:iCs/>
          <w:sz w:val="22"/>
          <w:szCs w:val="22"/>
        </w:rPr>
        <w:t>7.2.3.1</w:t>
      </w:r>
      <w:r w:rsidRPr="00B1538D">
        <w:rPr>
          <w:iCs/>
          <w:sz w:val="22"/>
          <w:szCs w:val="22"/>
        </w:rPr>
        <w:tab/>
        <w:t xml:space="preserve">certidão negativa de insolvência civil expedida pelo distribuidor do domicílio ou sede do fornecedor, caso se trate de pessoa física ou de sociedade simples; </w:t>
      </w:r>
    </w:p>
    <w:p w:rsidR="00B1538D" w:rsidRPr="00B1538D" w:rsidRDefault="00B1538D" w:rsidP="008B3ACB">
      <w:pPr>
        <w:pStyle w:val="Nivel3"/>
        <w:numPr>
          <w:ilvl w:val="0"/>
          <w:numId w:val="0"/>
        </w:numPr>
        <w:rPr>
          <w:iCs/>
          <w:sz w:val="22"/>
          <w:szCs w:val="22"/>
        </w:rPr>
      </w:pPr>
      <w:r w:rsidRPr="00B1538D">
        <w:rPr>
          <w:iCs/>
          <w:sz w:val="22"/>
          <w:szCs w:val="22"/>
        </w:rPr>
        <w:t>7.2.3.2</w:t>
      </w:r>
      <w:r w:rsidRPr="00B1538D">
        <w:rPr>
          <w:iCs/>
          <w:sz w:val="22"/>
          <w:szCs w:val="22"/>
        </w:rPr>
        <w:tab/>
        <w:t>certidão negativa de falência expedida pelo distribuidor da sede do fornecedor;</w:t>
      </w:r>
    </w:p>
    <w:p w:rsidR="00B1538D" w:rsidRPr="00B1538D" w:rsidRDefault="00B1538D" w:rsidP="008B3ACB">
      <w:pPr>
        <w:pStyle w:val="Nivel3"/>
        <w:numPr>
          <w:ilvl w:val="0"/>
          <w:numId w:val="0"/>
        </w:numPr>
        <w:rPr>
          <w:iCs/>
          <w:sz w:val="22"/>
          <w:szCs w:val="22"/>
        </w:rPr>
      </w:pPr>
      <w:r w:rsidRPr="00B1538D">
        <w:rPr>
          <w:iCs/>
          <w:sz w:val="22"/>
          <w:szCs w:val="22"/>
        </w:rPr>
        <w:t>7.2.3.3</w:t>
      </w:r>
      <w:r w:rsidRPr="00B1538D">
        <w:rPr>
          <w:iCs/>
          <w:sz w:val="22"/>
          <w:szCs w:val="22"/>
        </w:rPr>
        <w:tab/>
        <w:t>balanço patrimonial, demonstração de resultado de exercício e demais demonstrações contábeis dos 2 (dois) últimos exercícios sociais, vedada a sua substituição por balancetes ou balanços provisórios.</w:t>
      </w:r>
    </w:p>
    <w:p w:rsidR="00B1538D" w:rsidRPr="00B1538D" w:rsidRDefault="00B1538D" w:rsidP="008B3ACB">
      <w:pPr>
        <w:pStyle w:val="Nivel3"/>
        <w:numPr>
          <w:ilvl w:val="0"/>
          <w:numId w:val="0"/>
        </w:numPr>
        <w:rPr>
          <w:iCs/>
          <w:sz w:val="22"/>
          <w:szCs w:val="22"/>
        </w:rPr>
      </w:pPr>
      <w:r w:rsidRPr="00B1538D">
        <w:rPr>
          <w:iCs/>
          <w:sz w:val="22"/>
          <w:szCs w:val="22"/>
        </w:rPr>
        <w:t>7.2.3.3.1</w:t>
      </w:r>
      <w:r w:rsidRPr="00B1538D">
        <w:rPr>
          <w:iCs/>
          <w:sz w:val="22"/>
          <w:szCs w:val="22"/>
        </w:rPr>
        <w:tab/>
        <w:t>Os documentos referidos no subitem acima limitar-se-ão ao último exercício social, caso a empresa tenha sido constituída há menos de 2 (dois) anos;</w:t>
      </w:r>
    </w:p>
    <w:p w:rsidR="00B1538D" w:rsidRPr="00B1538D" w:rsidRDefault="00B1538D" w:rsidP="008B3ACB">
      <w:pPr>
        <w:pStyle w:val="Nivel3"/>
        <w:numPr>
          <w:ilvl w:val="0"/>
          <w:numId w:val="0"/>
        </w:numPr>
        <w:rPr>
          <w:iCs/>
          <w:sz w:val="22"/>
          <w:szCs w:val="22"/>
        </w:rPr>
      </w:pPr>
      <w:r w:rsidRPr="00B1538D">
        <w:rPr>
          <w:iCs/>
          <w:sz w:val="22"/>
          <w:szCs w:val="22"/>
        </w:rPr>
        <w:t>7.2.3.3.2</w:t>
      </w:r>
      <w:r w:rsidRPr="00B1538D">
        <w:rPr>
          <w:iCs/>
          <w:sz w:val="22"/>
          <w:szCs w:val="22"/>
        </w:rPr>
        <w:tab/>
        <w:t>As empresas criadas no exercício financeiro do processo de contratação direta deverão atender a todas as exigências de habilitação e ficam autorizadas a substituir os demonstrativos contábeis pelo balanço de abertura;</w:t>
      </w:r>
    </w:p>
    <w:p w:rsidR="00B1538D" w:rsidRPr="00B1538D" w:rsidRDefault="00B1538D" w:rsidP="008B3ACB">
      <w:pPr>
        <w:pStyle w:val="Nivel3"/>
        <w:numPr>
          <w:ilvl w:val="0"/>
          <w:numId w:val="0"/>
        </w:numPr>
        <w:rPr>
          <w:iCs/>
          <w:sz w:val="22"/>
          <w:szCs w:val="22"/>
        </w:rPr>
      </w:pPr>
    </w:p>
    <w:p w:rsidR="00B1538D" w:rsidRPr="00B1538D" w:rsidRDefault="00B1538D" w:rsidP="008B3ACB">
      <w:pPr>
        <w:pStyle w:val="Nivel3"/>
        <w:numPr>
          <w:ilvl w:val="0"/>
          <w:numId w:val="0"/>
        </w:numPr>
        <w:rPr>
          <w:iCs/>
          <w:sz w:val="22"/>
          <w:szCs w:val="22"/>
        </w:rPr>
      </w:pPr>
      <w:r w:rsidRPr="00B1538D">
        <w:rPr>
          <w:iCs/>
          <w:sz w:val="22"/>
          <w:szCs w:val="22"/>
        </w:rPr>
        <w:t>7.2.4</w:t>
      </w:r>
      <w:r w:rsidRPr="00B1538D">
        <w:rPr>
          <w:iCs/>
          <w:sz w:val="22"/>
          <w:szCs w:val="22"/>
        </w:rPr>
        <w:tab/>
        <w:t>Habilitação técnico-profissional / operacional:</w:t>
      </w:r>
    </w:p>
    <w:p w:rsidR="009426AC" w:rsidRDefault="00B1538D" w:rsidP="008B3ACB">
      <w:pPr>
        <w:pStyle w:val="Nivel3"/>
        <w:numPr>
          <w:ilvl w:val="0"/>
          <w:numId w:val="0"/>
        </w:numPr>
        <w:rPr>
          <w:b/>
          <w:sz w:val="22"/>
          <w:szCs w:val="22"/>
        </w:rPr>
      </w:pPr>
      <w:r w:rsidRPr="00B1538D">
        <w:rPr>
          <w:iCs/>
          <w:sz w:val="22"/>
          <w:szCs w:val="22"/>
        </w:rPr>
        <w:t>a) Qualificação Técnica:</w:t>
      </w:r>
      <w:r w:rsidR="00D343B5">
        <w:rPr>
          <w:iCs/>
          <w:sz w:val="22"/>
          <w:szCs w:val="22"/>
        </w:rPr>
        <w:t xml:space="preserve"> </w:t>
      </w:r>
      <w:r w:rsidR="00D343B5" w:rsidRPr="00D343B5">
        <w:rPr>
          <w:b/>
          <w:iCs/>
          <w:sz w:val="22"/>
          <w:szCs w:val="22"/>
        </w:rPr>
        <w:t xml:space="preserve">Fornecimento </w:t>
      </w:r>
      <w:r w:rsidR="001C6556">
        <w:rPr>
          <w:b/>
        </w:rPr>
        <w:t>MATERIAL DE EXPEDIENTE</w:t>
      </w:r>
    </w:p>
    <w:p w:rsidR="00B1538D" w:rsidRPr="00B1538D" w:rsidRDefault="00B1538D" w:rsidP="008B3ACB">
      <w:pPr>
        <w:pStyle w:val="Nivel3"/>
        <w:numPr>
          <w:ilvl w:val="0"/>
          <w:numId w:val="0"/>
        </w:numPr>
        <w:rPr>
          <w:iCs/>
          <w:sz w:val="22"/>
          <w:szCs w:val="22"/>
        </w:rPr>
      </w:pPr>
      <w:r w:rsidRPr="00B1538D">
        <w:rPr>
          <w:iCs/>
          <w:sz w:val="22"/>
          <w:szCs w:val="22"/>
        </w:rPr>
        <w:t>b) Qualificação Operacional:</w:t>
      </w:r>
      <w:r w:rsidR="00D343B5">
        <w:rPr>
          <w:iCs/>
          <w:sz w:val="22"/>
          <w:szCs w:val="22"/>
        </w:rPr>
        <w:t xml:space="preserve"> </w:t>
      </w:r>
      <w:r w:rsidR="00D343B5" w:rsidRPr="00D343B5">
        <w:rPr>
          <w:b/>
          <w:iCs/>
          <w:sz w:val="22"/>
          <w:szCs w:val="22"/>
        </w:rPr>
        <w:t xml:space="preserve">Fornecimento </w:t>
      </w:r>
      <w:r w:rsidR="001C6556">
        <w:rPr>
          <w:b/>
        </w:rPr>
        <w:t>MATERIAL DE EXPEDIENTE</w:t>
      </w:r>
    </w:p>
    <w:p w:rsidR="00B1538D" w:rsidRPr="00B1538D" w:rsidRDefault="00B1538D" w:rsidP="008B3ACB">
      <w:pPr>
        <w:pStyle w:val="Nivel3"/>
        <w:numPr>
          <w:ilvl w:val="0"/>
          <w:numId w:val="0"/>
        </w:numPr>
        <w:rPr>
          <w:iCs/>
          <w:sz w:val="22"/>
          <w:szCs w:val="22"/>
        </w:rPr>
      </w:pPr>
      <w:r w:rsidRPr="00B1538D">
        <w:rPr>
          <w:iCs/>
          <w:sz w:val="22"/>
          <w:szCs w:val="22"/>
        </w:rPr>
        <w:t>b.1) Prova de aptidão para o desempenho de atividade pertinente e compatível com o objeto desta licitação, por meio da apresentação de Atestado(s) ou Certidão(ões), expedido(s) por pessoa jurídica de direito público ou privado, necessariamente em nome do licitante ou do(s) responsável(is) técnico(s), no qual se indique obrigatoriamente e cumulativamente a:</w:t>
      </w:r>
    </w:p>
    <w:p w:rsidR="00B1538D" w:rsidRPr="00B1538D" w:rsidRDefault="00B1538D" w:rsidP="008B3ACB">
      <w:pPr>
        <w:pStyle w:val="Nivel3"/>
        <w:numPr>
          <w:ilvl w:val="0"/>
          <w:numId w:val="0"/>
        </w:numPr>
        <w:rPr>
          <w:iCs/>
          <w:sz w:val="22"/>
          <w:szCs w:val="22"/>
        </w:rPr>
      </w:pPr>
      <w:r w:rsidRPr="00B1538D">
        <w:rPr>
          <w:iCs/>
          <w:sz w:val="22"/>
          <w:szCs w:val="22"/>
        </w:rPr>
        <w:t xml:space="preserve">b.1.1) Prestação de serviço de </w:t>
      </w:r>
      <w:r w:rsidR="00D343B5" w:rsidRPr="00D343B5">
        <w:rPr>
          <w:b/>
          <w:iCs/>
          <w:sz w:val="22"/>
          <w:szCs w:val="22"/>
        </w:rPr>
        <w:t xml:space="preserve">Fornecimento </w:t>
      </w:r>
      <w:r w:rsidR="001C6556">
        <w:rPr>
          <w:b/>
        </w:rPr>
        <w:t>MATERIAL DE EXPEDIENTE</w:t>
      </w:r>
      <w:r w:rsidRPr="00B1538D">
        <w:rPr>
          <w:iCs/>
          <w:sz w:val="22"/>
          <w:szCs w:val="22"/>
        </w:rPr>
        <w:t xml:space="preserve">, no mínimo de </w:t>
      </w:r>
      <w:r w:rsidR="00D343B5">
        <w:rPr>
          <w:iCs/>
          <w:sz w:val="22"/>
          <w:szCs w:val="22"/>
        </w:rPr>
        <w:t>50% da quantidade licitada</w:t>
      </w:r>
      <w:r w:rsidRPr="00B1538D">
        <w:rPr>
          <w:iCs/>
          <w:sz w:val="22"/>
          <w:szCs w:val="22"/>
        </w:rPr>
        <w:t>;</w:t>
      </w:r>
    </w:p>
    <w:p w:rsidR="00B1538D" w:rsidRPr="00B1538D" w:rsidRDefault="00B1538D" w:rsidP="008B3ACB">
      <w:pPr>
        <w:pStyle w:val="Nivel3"/>
        <w:numPr>
          <w:ilvl w:val="0"/>
          <w:numId w:val="0"/>
        </w:numPr>
        <w:rPr>
          <w:iCs/>
          <w:sz w:val="22"/>
          <w:szCs w:val="22"/>
        </w:rPr>
      </w:pPr>
      <w:r w:rsidRPr="00B1538D">
        <w:rPr>
          <w:iCs/>
          <w:sz w:val="22"/>
          <w:szCs w:val="22"/>
        </w:rPr>
        <w:t>b.2) A comprovação a que se refere a alínea “b.1” poderá ser efetuada pelo somatório das quantidades realizadas em tantos atestados ou certidões válidos quanto dispuser o licitante.</w:t>
      </w:r>
    </w:p>
    <w:p w:rsidR="00B1538D" w:rsidRPr="00B1538D" w:rsidRDefault="00B1538D" w:rsidP="008B3ACB">
      <w:pPr>
        <w:pStyle w:val="Nivel2"/>
        <w:rPr>
          <w:i/>
          <w:sz w:val="22"/>
          <w:szCs w:val="22"/>
        </w:rPr>
      </w:pPr>
      <w:r w:rsidRPr="00B1538D">
        <w:rPr>
          <w:sz w:val="22"/>
          <w:szCs w:val="22"/>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rsidR="00B1538D" w:rsidRPr="00B1538D" w:rsidRDefault="00B1538D" w:rsidP="008B3ACB">
      <w:pPr>
        <w:pStyle w:val="Nivel3"/>
        <w:ind w:left="0"/>
        <w:rPr>
          <w:i/>
          <w:iCs/>
          <w:sz w:val="22"/>
          <w:szCs w:val="22"/>
        </w:rPr>
      </w:pPr>
      <w:r w:rsidRPr="00B1538D">
        <w:rPr>
          <w:sz w:val="22"/>
          <w:szCs w:val="22"/>
        </w:rPr>
        <w:t xml:space="preserve">Se o consórcio não for formado integralmente por microempresas ou empresas de pequeno porte e o termo de referência exigir requisitos de habilitação econômico-financeira, haverá um acréscimo de </w:t>
      </w:r>
      <w:r w:rsidRPr="00B1538D">
        <w:rPr>
          <w:color w:val="FF0000"/>
          <w:sz w:val="22"/>
          <w:szCs w:val="22"/>
        </w:rPr>
        <w:t>30 %,</w:t>
      </w:r>
      <w:r w:rsidR="00D343B5">
        <w:rPr>
          <w:color w:val="FF0000"/>
          <w:sz w:val="22"/>
          <w:szCs w:val="22"/>
        </w:rPr>
        <w:t xml:space="preserve"> </w:t>
      </w:r>
      <w:r w:rsidRPr="00B1538D">
        <w:rPr>
          <w:color w:val="auto"/>
          <w:sz w:val="22"/>
          <w:szCs w:val="22"/>
        </w:rPr>
        <w:t>para o consórcio em relação ao valor exigido para os licitantes individuais.</w:t>
      </w:r>
    </w:p>
    <w:p w:rsidR="00B1538D" w:rsidRPr="00B1538D" w:rsidRDefault="00B1538D" w:rsidP="008B3ACB">
      <w:pPr>
        <w:pStyle w:val="Nivel2"/>
        <w:rPr>
          <w:sz w:val="22"/>
          <w:szCs w:val="22"/>
        </w:rPr>
      </w:pPr>
      <w:r w:rsidRPr="00B1538D">
        <w:rPr>
          <w:sz w:val="22"/>
          <w:szCs w:val="22"/>
        </w:rPr>
        <w:t>Os documentos exigidos para fins de habilitação poderão ser apresentados em original, por cópia ou por</w:t>
      </w:r>
      <w:r w:rsidR="00D343B5">
        <w:rPr>
          <w:sz w:val="22"/>
          <w:szCs w:val="22"/>
        </w:rPr>
        <w:t xml:space="preserve"> diretamente na plataforma do certame eletrônico, ou poderá ser pedido para questão de esclarecimento via email.</w:t>
      </w:r>
    </w:p>
    <w:p w:rsidR="00B1538D" w:rsidRPr="00B1538D" w:rsidRDefault="00B1538D" w:rsidP="008B3ACB">
      <w:pPr>
        <w:pStyle w:val="Nivel2"/>
        <w:rPr>
          <w:i/>
          <w:sz w:val="22"/>
          <w:szCs w:val="22"/>
        </w:rPr>
      </w:pPr>
      <w:r w:rsidRPr="00B1538D">
        <w:rPr>
          <w:sz w:val="22"/>
          <w:szCs w:val="22"/>
        </w:rPr>
        <w:t>Os documentos exigidos para fins de habilitação poderão ser substituídos por registro cadastral emitido por órgão ou entidade pública, desde que o registro tenha sido feito em obediência ao disposto na Lei nº 14.133/2021.</w:t>
      </w:r>
    </w:p>
    <w:p w:rsidR="00B1538D" w:rsidRPr="00B1538D" w:rsidRDefault="00B1538D" w:rsidP="008B3ACB">
      <w:pPr>
        <w:pStyle w:val="Nivel2"/>
        <w:rPr>
          <w:sz w:val="22"/>
          <w:szCs w:val="22"/>
        </w:rPr>
      </w:pPr>
      <w:r w:rsidRPr="00B1538D">
        <w:rPr>
          <w:sz w:val="22"/>
          <w:szCs w:val="22"/>
        </w:rPr>
        <w:t>Será verificado se o licitante apresentou declaração de que atende aos requisitos de habilitação, e o declarante responderá pela veracidade das informações prestadas, na forma da lei (</w:t>
      </w:r>
      <w:hyperlink r:id="rId25" w:anchor="art63">
        <w:r w:rsidRPr="00B1538D">
          <w:rPr>
            <w:rStyle w:val="Hyperlink"/>
            <w:sz w:val="22"/>
            <w:szCs w:val="22"/>
          </w:rPr>
          <w:t>art. 63, I, da Lei nº 14.133/2021</w:t>
        </w:r>
      </w:hyperlink>
      <w:r w:rsidRPr="00B1538D">
        <w:rPr>
          <w:sz w:val="22"/>
          <w:szCs w:val="22"/>
        </w:rPr>
        <w:t>).</w:t>
      </w:r>
    </w:p>
    <w:p w:rsidR="00B1538D" w:rsidRPr="00B1538D" w:rsidRDefault="00B1538D" w:rsidP="008B3ACB">
      <w:pPr>
        <w:pStyle w:val="Nivel2"/>
        <w:rPr>
          <w:i/>
          <w:sz w:val="22"/>
          <w:szCs w:val="22"/>
        </w:rPr>
      </w:pPr>
      <w:r w:rsidRPr="00B1538D">
        <w:rPr>
          <w:sz w:val="22"/>
          <w:szCs w:val="22"/>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rsidR="00B1538D" w:rsidRPr="00B1538D" w:rsidRDefault="00B1538D" w:rsidP="008B3ACB">
      <w:pPr>
        <w:pStyle w:val="Nivel2"/>
        <w:rPr>
          <w:i/>
          <w:sz w:val="22"/>
          <w:szCs w:val="22"/>
        </w:rPr>
      </w:pPr>
      <w:r w:rsidRPr="00B1538D">
        <w:rPr>
          <w:sz w:val="22"/>
          <w:szCs w:val="22"/>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B1538D" w:rsidRPr="00B1538D" w:rsidRDefault="00B1538D" w:rsidP="008B3ACB">
      <w:pPr>
        <w:pStyle w:val="Nivel2"/>
        <w:rPr>
          <w:i/>
          <w:iCs/>
          <w:sz w:val="22"/>
          <w:szCs w:val="22"/>
        </w:rPr>
      </w:pPr>
      <w:r w:rsidRPr="00B1538D">
        <w:rPr>
          <w:sz w:val="22"/>
          <w:szCs w:val="22"/>
        </w:rPr>
        <w:t>A verificação pelo pregoeiro, em sítios eletrônicos oficiais de órgãos e entidades emissores de certidões constitui meio legal de prova, para fins de habilitação.</w:t>
      </w:r>
    </w:p>
    <w:p w:rsidR="00B1538D" w:rsidRPr="00B1538D" w:rsidRDefault="00B1538D" w:rsidP="008B3ACB">
      <w:pPr>
        <w:pStyle w:val="Nivel3"/>
        <w:ind w:left="0"/>
        <w:rPr>
          <w:i/>
          <w:iCs/>
          <w:sz w:val="22"/>
          <w:szCs w:val="22"/>
        </w:rPr>
      </w:pPr>
      <w:bookmarkStart w:id="35" w:name="_Ref114663151"/>
      <w:r w:rsidRPr="00B1538D">
        <w:rPr>
          <w:sz w:val="22"/>
          <w:szCs w:val="22"/>
        </w:rPr>
        <w:t xml:space="preserve">Os documentos complementares exigidos para habilitação que forem solicitados pelo Pregoeiro serão enviados por meio do sistema, em formato digital, no prazo de </w:t>
      </w:r>
      <w:r w:rsidR="00D343B5" w:rsidRPr="00D343B5">
        <w:rPr>
          <w:b/>
          <w:color w:val="FF0000"/>
          <w:sz w:val="22"/>
          <w:szCs w:val="22"/>
        </w:rPr>
        <w:t>02 (</w:t>
      </w:r>
      <w:r w:rsidRPr="00D343B5">
        <w:rPr>
          <w:b/>
          <w:color w:val="FF0000"/>
          <w:sz w:val="22"/>
          <w:szCs w:val="22"/>
        </w:rPr>
        <w:t>DUAS HORAS</w:t>
      </w:r>
      <w:r w:rsidR="00D343B5" w:rsidRPr="00D343B5">
        <w:rPr>
          <w:b/>
          <w:color w:val="FF0000"/>
          <w:sz w:val="22"/>
          <w:szCs w:val="22"/>
        </w:rPr>
        <w:t>)</w:t>
      </w:r>
      <w:r w:rsidRPr="00D343B5">
        <w:rPr>
          <w:b/>
          <w:color w:val="FF0000"/>
          <w:sz w:val="22"/>
          <w:szCs w:val="22"/>
        </w:rPr>
        <w:t>,</w:t>
      </w:r>
      <w:r w:rsidRPr="00B1538D">
        <w:rPr>
          <w:sz w:val="22"/>
          <w:szCs w:val="22"/>
        </w:rPr>
        <w:t xml:space="preserve"> prorrogável por igual período, contado da solicitação do pregoeiro.</w:t>
      </w:r>
      <w:bookmarkEnd w:id="35"/>
    </w:p>
    <w:p w:rsidR="00B1538D" w:rsidRPr="00B1538D" w:rsidRDefault="00B1538D" w:rsidP="008B3ACB">
      <w:pPr>
        <w:pStyle w:val="Nivel3"/>
        <w:ind w:left="0"/>
        <w:rPr>
          <w:i/>
          <w:iCs/>
          <w:sz w:val="22"/>
          <w:szCs w:val="22"/>
        </w:rPr>
      </w:pPr>
      <w:r w:rsidRPr="00B1538D">
        <w:rPr>
          <w:sz w:val="22"/>
          <w:szCs w:val="22"/>
        </w:rPr>
        <w:t>Na hipótese de a fase de habilitação anteceder a fase de apresentação de propostas e lances, os licitantes encaminharão, por meio do sistema, simultaneamente os documentos de habilitação e a proposta com o preço ou o percentual de desconto.</w:t>
      </w:r>
    </w:p>
    <w:p w:rsidR="00B1538D" w:rsidRPr="00B1538D" w:rsidRDefault="00B1538D" w:rsidP="008B3ACB">
      <w:pPr>
        <w:pStyle w:val="Nivel3"/>
        <w:numPr>
          <w:ilvl w:val="0"/>
          <w:numId w:val="0"/>
        </w:numPr>
        <w:rPr>
          <w:sz w:val="22"/>
          <w:szCs w:val="22"/>
        </w:rPr>
      </w:pPr>
    </w:p>
    <w:p w:rsidR="00B1538D" w:rsidRPr="00B1538D" w:rsidRDefault="00B1538D" w:rsidP="008B3ACB">
      <w:pPr>
        <w:pStyle w:val="Nivel2"/>
        <w:rPr>
          <w:i/>
          <w:sz w:val="22"/>
          <w:szCs w:val="22"/>
        </w:rPr>
      </w:pPr>
      <w:r w:rsidRPr="00B1538D">
        <w:rPr>
          <w:sz w:val="22"/>
          <w:szCs w:val="22"/>
        </w:rPr>
        <w:t>Após a entrega dos documentos para habilitação, não será permitida a substituição ou a apresentação de novos documentos, salvo em sede de diligência, para (</w:t>
      </w:r>
      <w:hyperlink r:id="rId26" w:anchor="art64">
        <w:r w:rsidRPr="00B1538D">
          <w:rPr>
            <w:rStyle w:val="Hyperlink"/>
            <w:sz w:val="22"/>
            <w:szCs w:val="22"/>
          </w:rPr>
          <w:t>Lei 14.133/21, art. 64</w:t>
        </w:r>
      </w:hyperlink>
      <w:r w:rsidRPr="00B1538D">
        <w:rPr>
          <w:sz w:val="22"/>
          <w:szCs w:val="22"/>
        </w:rPr>
        <w:t>,):</w:t>
      </w:r>
    </w:p>
    <w:p w:rsidR="00B1538D" w:rsidRPr="00B1538D" w:rsidRDefault="00B1538D" w:rsidP="008B3ACB">
      <w:pPr>
        <w:pStyle w:val="Nivel3"/>
        <w:ind w:left="0"/>
        <w:rPr>
          <w:sz w:val="22"/>
          <w:szCs w:val="22"/>
        </w:rPr>
      </w:pPr>
      <w:r w:rsidRPr="00B1538D">
        <w:rPr>
          <w:sz w:val="22"/>
          <w:szCs w:val="22"/>
        </w:rPr>
        <w:t>complementação de informações acerca dos documentos já apresentados pelos licitantes e desde que necessária para apurar fatos existentes à época da abertura do certame; e</w:t>
      </w:r>
    </w:p>
    <w:p w:rsidR="00B1538D" w:rsidRPr="00B1538D" w:rsidRDefault="00B1538D" w:rsidP="008B3ACB">
      <w:pPr>
        <w:pStyle w:val="Nivel3"/>
        <w:ind w:left="0"/>
        <w:rPr>
          <w:sz w:val="22"/>
          <w:szCs w:val="22"/>
        </w:rPr>
      </w:pPr>
      <w:r w:rsidRPr="00B1538D">
        <w:rPr>
          <w:sz w:val="22"/>
          <w:szCs w:val="22"/>
        </w:rPr>
        <w:t>atualização de documentos cuja validade tenha expirado após a data de recebimento das propostas;</w:t>
      </w:r>
    </w:p>
    <w:p w:rsidR="00B1538D" w:rsidRPr="00B1538D" w:rsidRDefault="00B1538D" w:rsidP="008B3ACB">
      <w:pPr>
        <w:pStyle w:val="Nivel2"/>
        <w:rPr>
          <w:sz w:val="22"/>
          <w:szCs w:val="22"/>
        </w:rPr>
      </w:pPr>
      <w:bookmarkStart w:id="36" w:name="_Ref114670319"/>
      <w:r w:rsidRPr="00B1538D">
        <w:rPr>
          <w:sz w:val="22"/>
          <w:szCs w:val="22"/>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36"/>
    </w:p>
    <w:p w:rsidR="00B1538D" w:rsidRPr="00B1538D" w:rsidRDefault="00B1538D" w:rsidP="008B3ACB">
      <w:pPr>
        <w:pStyle w:val="Nivel2"/>
        <w:rPr>
          <w:sz w:val="22"/>
          <w:szCs w:val="22"/>
        </w:rPr>
      </w:pPr>
      <w:bookmarkStart w:id="37" w:name="_Ref114665528"/>
      <w:r w:rsidRPr="00B1538D">
        <w:rPr>
          <w:sz w:val="22"/>
          <w:szCs w:val="22"/>
        </w:rPr>
        <w:t>Na hipótese de o licitante não atender às exigências para habilitação, o pregoeiro examinará a proposta subsequente e assim sucessivamente, na ordem de classificação, até a apuração de uma proposta que atenda ao presente edital.</w:t>
      </w:r>
      <w:bookmarkEnd w:id="37"/>
    </w:p>
    <w:p w:rsidR="00B1538D" w:rsidRPr="00B1538D" w:rsidRDefault="00B1538D" w:rsidP="008B3ACB">
      <w:pPr>
        <w:pStyle w:val="Nivel2"/>
        <w:rPr>
          <w:sz w:val="22"/>
          <w:szCs w:val="22"/>
        </w:rPr>
      </w:pPr>
      <w:bookmarkStart w:id="38" w:name="_Ref114665515"/>
      <w:r w:rsidRPr="00B1538D">
        <w:rPr>
          <w:sz w:val="22"/>
          <w:szCs w:val="22"/>
        </w:rPr>
        <w:t>Somente serão disponibilizados para acesso público os documentos de habilitação do licitante cuja proposta atenda ao edital de licitação, após concluídos os procedimentos de que trata o subitem anterior</w:t>
      </w:r>
      <w:bookmarkEnd w:id="38"/>
      <w:r w:rsidRPr="00B1538D">
        <w:rPr>
          <w:sz w:val="22"/>
          <w:szCs w:val="22"/>
        </w:rPr>
        <w:t>.</w:t>
      </w:r>
    </w:p>
    <w:p w:rsidR="00B1538D" w:rsidRPr="00B1538D" w:rsidRDefault="00B1538D" w:rsidP="008B3ACB">
      <w:pPr>
        <w:pStyle w:val="Nivel2"/>
        <w:rPr>
          <w:sz w:val="22"/>
          <w:szCs w:val="22"/>
        </w:rPr>
      </w:pPr>
      <w:r w:rsidRPr="00B1538D">
        <w:rPr>
          <w:sz w:val="22"/>
          <w:szCs w:val="22"/>
        </w:rPr>
        <w:t>A comprovação de regularidade fiscal e trabalhista das microempresas e das empresas de pequeno porte somente será exigida para efeito de contratação, e não como condição para participação na licitação.</w:t>
      </w:r>
    </w:p>
    <w:p w:rsidR="00B1538D" w:rsidRPr="00B1538D" w:rsidRDefault="00B1538D" w:rsidP="008B3ACB">
      <w:pPr>
        <w:pStyle w:val="Nivel2"/>
        <w:rPr>
          <w:sz w:val="22"/>
          <w:szCs w:val="22"/>
        </w:rPr>
      </w:pPr>
      <w:r w:rsidRPr="00B1538D">
        <w:rPr>
          <w:sz w:val="22"/>
          <w:szCs w:val="22"/>
        </w:rPr>
        <w:t>Quando a fase de habilitação anteceder a de julgamento e já tiver sido encerrada, não caberá exclusão de licitante por motivo relacionado à habilitação, salvo em razão de fatos supervenientes ou só conhecidos após o julgamento.</w:t>
      </w:r>
    </w:p>
    <w:p w:rsidR="00B1538D" w:rsidRPr="00B1538D" w:rsidRDefault="00B1538D" w:rsidP="002A74AA">
      <w:pPr>
        <w:pStyle w:val="Nivel01"/>
        <w:spacing w:before="288" w:after="288"/>
      </w:pPr>
      <w:bookmarkStart w:id="39" w:name="_Toc135469231"/>
      <w:r w:rsidRPr="00B1538D">
        <w:t>DA ATA DE REGISTRO DE PREÇOS</w:t>
      </w:r>
      <w:bookmarkEnd w:id="39"/>
    </w:p>
    <w:p w:rsidR="00B1538D" w:rsidRPr="00B1538D" w:rsidRDefault="00B1538D" w:rsidP="008B3ACB">
      <w:pPr>
        <w:pStyle w:val="Nivel2"/>
        <w:rPr>
          <w:sz w:val="22"/>
          <w:szCs w:val="22"/>
        </w:rPr>
      </w:pPr>
      <w:r w:rsidRPr="00B1538D">
        <w:rPr>
          <w:sz w:val="22"/>
          <w:szCs w:val="22"/>
        </w:rPr>
        <w:t xml:space="preserve">Homologado o resultado da licitação, o licitante mais bem classificado terá o prazo de </w:t>
      </w:r>
      <w:r w:rsidR="00D343B5" w:rsidRPr="00D343B5">
        <w:rPr>
          <w:b/>
          <w:sz w:val="22"/>
          <w:szCs w:val="22"/>
        </w:rPr>
        <w:t>05 (cinco)</w:t>
      </w:r>
      <w:r w:rsidRPr="00D343B5">
        <w:rPr>
          <w:b/>
          <w:sz w:val="22"/>
          <w:szCs w:val="22"/>
        </w:rPr>
        <w:t xml:space="preserve"> dias</w:t>
      </w:r>
      <w:r w:rsidRPr="00B1538D">
        <w:rPr>
          <w:sz w:val="22"/>
          <w:szCs w:val="22"/>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rsidR="00B1538D" w:rsidRPr="00B1538D" w:rsidRDefault="00B1538D" w:rsidP="008B3ACB">
      <w:pPr>
        <w:pStyle w:val="Nivel2"/>
        <w:rPr>
          <w:sz w:val="22"/>
          <w:szCs w:val="22"/>
        </w:rPr>
      </w:pPr>
      <w:r w:rsidRPr="00B1538D">
        <w:rPr>
          <w:sz w:val="22"/>
          <w:szCs w:val="22"/>
        </w:rPr>
        <w:t>O prazo de convocação poderá ser prorrogado uma vez, por igual período, mediante solicitação do licitante mais bem classificado ou do fornecedor convocado, desde que:</w:t>
      </w:r>
    </w:p>
    <w:p w:rsidR="00B1538D" w:rsidRPr="00B1538D" w:rsidRDefault="00B1538D" w:rsidP="008B3ACB">
      <w:pPr>
        <w:pStyle w:val="Nivel2"/>
        <w:numPr>
          <w:ilvl w:val="0"/>
          <w:numId w:val="0"/>
        </w:numPr>
        <w:rPr>
          <w:iCs/>
          <w:color w:val="auto"/>
          <w:sz w:val="22"/>
          <w:szCs w:val="22"/>
        </w:rPr>
      </w:pPr>
      <w:r w:rsidRPr="00B1538D">
        <w:rPr>
          <w:iCs/>
          <w:color w:val="auto"/>
          <w:sz w:val="22"/>
          <w:szCs w:val="22"/>
        </w:rPr>
        <w:t>(a) a solicitação seja devidamente justificada e apresentada dentro do prazo; e</w:t>
      </w:r>
    </w:p>
    <w:p w:rsidR="00B1538D" w:rsidRPr="00B1538D" w:rsidRDefault="00B1538D" w:rsidP="008B3ACB">
      <w:pPr>
        <w:pStyle w:val="Nivel2"/>
        <w:numPr>
          <w:ilvl w:val="0"/>
          <w:numId w:val="0"/>
        </w:numPr>
        <w:rPr>
          <w:iCs/>
          <w:color w:val="auto"/>
          <w:sz w:val="22"/>
          <w:szCs w:val="22"/>
        </w:rPr>
      </w:pPr>
      <w:r w:rsidRPr="00B1538D">
        <w:rPr>
          <w:iCs/>
          <w:color w:val="auto"/>
          <w:sz w:val="22"/>
          <w:szCs w:val="22"/>
        </w:rPr>
        <w:t>(b) a justificativa apresentada seja aceita pela Administração.</w:t>
      </w:r>
    </w:p>
    <w:p w:rsidR="00B1538D" w:rsidRPr="00B1538D" w:rsidRDefault="00B1538D" w:rsidP="008B3ACB">
      <w:pPr>
        <w:pStyle w:val="Nivel2"/>
        <w:rPr>
          <w:sz w:val="22"/>
          <w:szCs w:val="22"/>
        </w:rPr>
      </w:pPr>
      <w:r w:rsidRPr="00B1538D">
        <w:rPr>
          <w:sz w:val="22"/>
          <w:szCs w:val="22"/>
        </w:rPr>
        <w:t>A ata de registro de preços será assinada por meio de assinatura digital e disponibilizada no sistema de registro de preços.</w:t>
      </w:r>
    </w:p>
    <w:p w:rsidR="00B1538D" w:rsidRPr="00B1538D" w:rsidRDefault="00B1538D" w:rsidP="008B3ACB">
      <w:pPr>
        <w:pStyle w:val="Nivel2"/>
        <w:rPr>
          <w:sz w:val="22"/>
          <w:szCs w:val="22"/>
        </w:rPr>
      </w:pPr>
      <w:r w:rsidRPr="00B1538D">
        <w:rPr>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rsidR="00B1538D" w:rsidRPr="00B1538D" w:rsidRDefault="00B1538D" w:rsidP="008B3ACB">
      <w:pPr>
        <w:pStyle w:val="Nivel2"/>
        <w:rPr>
          <w:sz w:val="22"/>
          <w:szCs w:val="22"/>
        </w:rPr>
      </w:pPr>
      <w:r w:rsidRPr="00B1538D">
        <w:rPr>
          <w:sz w:val="22"/>
          <w:szCs w:val="22"/>
        </w:rPr>
        <w:t>O preço registrado, com a indicação dos fornecedores, será divulgado no sítio eletrônico do Município e disponibilizado durante a vigência da ata de registro de preços.</w:t>
      </w:r>
    </w:p>
    <w:p w:rsidR="00B1538D" w:rsidRPr="00B1538D" w:rsidRDefault="00B1538D" w:rsidP="008B3ACB">
      <w:pPr>
        <w:pStyle w:val="Nivel2"/>
        <w:rPr>
          <w:sz w:val="22"/>
          <w:szCs w:val="22"/>
        </w:rPr>
      </w:pPr>
      <w:r w:rsidRPr="00B1538D">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B1538D" w:rsidRPr="00B1538D" w:rsidRDefault="00B1538D" w:rsidP="008B3ACB">
      <w:pPr>
        <w:pStyle w:val="Nivel2"/>
        <w:rPr>
          <w:sz w:val="22"/>
          <w:szCs w:val="22"/>
        </w:rPr>
      </w:pPr>
      <w:r w:rsidRPr="00B1538D">
        <w:rPr>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B1538D" w:rsidRPr="00B1538D" w:rsidRDefault="00B1538D" w:rsidP="008B3ACB">
      <w:pPr>
        <w:pStyle w:val="Nivel3"/>
        <w:numPr>
          <w:ilvl w:val="0"/>
          <w:numId w:val="0"/>
        </w:numPr>
        <w:rPr>
          <w:sz w:val="22"/>
          <w:szCs w:val="22"/>
          <w:highlight w:val="cyan"/>
        </w:rPr>
      </w:pPr>
    </w:p>
    <w:p w:rsidR="00B1538D" w:rsidRPr="00B1538D" w:rsidRDefault="00B1538D" w:rsidP="002A74AA">
      <w:pPr>
        <w:pStyle w:val="Nivel01"/>
        <w:spacing w:before="288" w:after="288"/>
      </w:pPr>
      <w:bookmarkStart w:id="40" w:name="_Toc135469233"/>
      <w:r w:rsidRPr="00B1538D">
        <w:t>DOS RECURSOS</w:t>
      </w:r>
      <w:bookmarkEnd w:id="40"/>
    </w:p>
    <w:p w:rsidR="00B1538D" w:rsidRPr="00B1538D" w:rsidRDefault="00B1538D" w:rsidP="008B3ACB">
      <w:pPr>
        <w:pStyle w:val="Nivel2"/>
        <w:rPr>
          <w:sz w:val="22"/>
          <w:szCs w:val="22"/>
        </w:rPr>
      </w:pPr>
      <w:r w:rsidRPr="00B1538D">
        <w:rPr>
          <w:sz w:val="22"/>
          <w:szCs w:val="22"/>
        </w:rPr>
        <w:t xml:space="preserve">A interposição de recurso referente ao julgamento das propostas, à habilitação ou inabilitação de licitantes, à anulação ou revogação da licitação, observará o disposto no </w:t>
      </w:r>
      <w:hyperlink r:id="rId27" w:anchor="art165" w:history="1">
        <w:r w:rsidRPr="00B1538D">
          <w:rPr>
            <w:rStyle w:val="Hyperlink"/>
            <w:color w:val="000000"/>
            <w:sz w:val="22"/>
            <w:szCs w:val="22"/>
          </w:rPr>
          <w:t>art. 165 da Lei nº 14.133, de 2021</w:t>
        </w:r>
      </w:hyperlink>
      <w:r w:rsidRPr="00B1538D">
        <w:rPr>
          <w:sz w:val="22"/>
          <w:szCs w:val="22"/>
        </w:rPr>
        <w:t>.</w:t>
      </w:r>
    </w:p>
    <w:p w:rsidR="00B1538D" w:rsidRPr="00B1538D" w:rsidRDefault="00B1538D" w:rsidP="008B3ACB">
      <w:pPr>
        <w:pStyle w:val="Nivel2"/>
        <w:rPr>
          <w:sz w:val="22"/>
          <w:szCs w:val="22"/>
        </w:rPr>
      </w:pPr>
      <w:r w:rsidRPr="00B1538D">
        <w:rPr>
          <w:sz w:val="22"/>
          <w:szCs w:val="22"/>
        </w:rPr>
        <w:t>O prazo recursal é de 3 (três) dias úteis, contados da data de intimação ou de lavratura da ata.</w:t>
      </w:r>
    </w:p>
    <w:p w:rsidR="00B1538D" w:rsidRPr="00B1538D" w:rsidRDefault="00B1538D" w:rsidP="008B3ACB">
      <w:pPr>
        <w:pStyle w:val="Nivel2"/>
        <w:rPr>
          <w:sz w:val="22"/>
          <w:szCs w:val="22"/>
        </w:rPr>
      </w:pPr>
      <w:r w:rsidRPr="00B1538D">
        <w:rPr>
          <w:sz w:val="22"/>
          <w:szCs w:val="22"/>
        </w:rPr>
        <w:t>Quando o recurso apresentado impugnar o julgamento das propostas ou o ato de habilitação ou inabilitação do licitante:</w:t>
      </w:r>
    </w:p>
    <w:p w:rsidR="00B1538D" w:rsidRPr="00B1538D" w:rsidRDefault="00B1538D" w:rsidP="008B3ACB">
      <w:pPr>
        <w:pStyle w:val="Nivel3"/>
        <w:ind w:left="0"/>
        <w:rPr>
          <w:sz w:val="22"/>
          <w:szCs w:val="22"/>
        </w:rPr>
      </w:pPr>
      <w:r w:rsidRPr="00B1538D">
        <w:rPr>
          <w:sz w:val="22"/>
          <w:szCs w:val="22"/>
        </w:rPr>
        <w:t>a intenção de recorrer deverá ser manifestada imediatamente, sob pena de preclusão;</w:t>
      </w:r>
    </w:p>
    <w:p w:rsidR="00B1538D" w:rsidRPr="00D343B5" w:rsidRDefault="00B1538D" w:rsidP="008B3ACB">
      <w:pPr>
        <w:pStyle w:val="Nivel3"/>
        <w:shd w:val="clear" w:color="auto" w:fill="FFFFFF" w:themeFill="background1"/>
        <w:ind w:left="0"/>
        <w:rPr>
          <w:sz w:val="22"/>
          <w:szCs w:val="22"/>
        </w:rPr>
      </w:pPr>
      <w:bookmarkStart w:id="41" w:name="_Hlk135318381"/>
      <w:bookmarkStart w:id="42" w:name="_Hlk135315794"/>
      <w:r w:rsidRPr="00D343B5">
        <w:rPr>
          <w:sz w:val="22"/>
          <w:szCs w:val="22"/>
        </w:rPr>
        <w:t xml:space="preserve">o prazo para a manifestação da intenção de recorrer não será inferior a </w:t>
      </w:r>
      <w:r w:rsidR="00D343B5" w:rsidRPr="00D343B5">
        <w:rPr>
          <w:sz w:val="22"/>
          <w:szCs w:val="22"/>
        </w:rPr>
        <w:t>10</w:t>
      </w:r>
      <w:r w:rsidRPr="00D343B5">
        <w:rPr>
          <w:sz w:val="22"/>
          <w:szCs w:val="22"/>
        </w:rPr>
        <w:t xml:space="preserve"> minutos.</w:t>
      </w:r>
      <w:bookmarkEnd w:id="41"/>
    </w:p>
    <w:bookmarkEnd w:id="42"/>
    <w:p w:rsidR="00B1538D" w:rsidRPr="00B1538D" w:rsidRDefault="00B1538D" w:rsidP="008B3ACB">
      <w:pPr>
        <w:pStyle w:val="Nivel3"/>
        <w:ind w:left="0"/>
        <w:rPr>
          <w:sz w:val="22"/>
          <w:szCs w:val="22"/>
        </w:rPr>
      </w:pPr>
      <w:r w:rsidRPr="00B1538D">
        <w:rPr>
          <w:sz w:val="22"/>
          <w:szCs w:val="22"/>
        </w:rPr>
        <w:t>o prazo para apresentação das razões recursais será iniciado na data de intimação ou de lavratura da ata de habilitação ou inabilitação;</w:t>
      </w:r>
    </w:p>
    <w:p w:rsidR="00B1538D" w:rsidRPr="00B1538D" w:rsidRDefault="00B1538D" w:rsidP="008B3ACB">
      <w:pPr>
        <w:pStyle w:val="Nivel3"/>
        <w:ind w:left="0"/>
        <w:rPr>
          <w:sz w:val="22"/>
          <w:szCs w:val="22"/>
        </w:rPr>
      </w:pPr>
      <w:r w:rsidRPr="00B1538D">
        <w:rPr>
          <w:sz w:val="22"/>
          <w:szCs w:val="22"/>
        </w:rPr>
        <w:t>na hipótese de adoção da inversão de fases prevista no </w:t>
      </w:r>
      <w:hyperlink r:id="rId28" w:anchor="art17§1" w:history="1">
        <w:r w:rsidRPr="00B1538D">
          <w:rPr>
            <w:rStyle w:val="Hyperlink"/>
            <w:color w:val="000000"/>
            <w:sz w:val="22"/>
            <w:szCs w:val="22"/>
          </w:rPr>
          <w:t>§ 1º do art. 17 da Lei nº 14.133, de 2021</w:t>
        </w:r>
      </w:hyperlink>
      <w:r w:rsidRPr="00B1538D">
        <w:rPr>
          <w:sz w:val="22"/>
          <w:szCs w:val="22"/>
        </w:rPr>
        <w:t>, o prazo para apresentação das razões recursais será iniciado na data de intimação da ata de julgamento.</w:t>
      </w:r>
    </w:p>
    <w:p w:rsidR="00B1538D" w:rsidRPr="00B1538D" w:rsidRDefault="00B1538D" w:rsidP="008B3ACB">
      <w:pPr>
        <w:pStyle w:val="Nivel2"/>
        <w:rPr>
          <w:sz w:val="22"/>
          <w:szCs w:val="22"/>
        </w:rPr>
      </w:pPr>
      <w:r w:rsidRPr="00B1538D">
        <w:rPr>
          <w:sz w:val="22"/>
          <w:szCs w:val="22"/>
        </w:rPr>
        <w:t>Os recursos deverão ser encaminhados em campo próprio do sistema.</w:t>
      </w:r>
    </w:p>
    <w:p w:rsidR="00B1538D" w:rsidRPr="00B1538D" w:rsidRDefault="00B1538D" w:rsidP="008B3ACB">
      <w:pPr>
        <w:pStyle w:val="Nivel2"/>
        <w:rPr>
          <w:sz w:val="22"/>
          <w:szCs w:val="22"/>
        </w:rPr>
      </w:pPr>
      <w:r w:rsidRPr="00B1538D">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rsidR="00B1538D" w:rsidRPr="00B1538D" w:rsidRDefault="00B1538D" w:rsidP="008B3ACB">
      <w:pPr>
        <w:pStyle w:val="Nivel2"/>
        <w:rPr>
          <w:sz w:val="22"/>
          <w:szCs w:val="22"/>
        </w:rPr>
      </w:pPr>
      <w:r w:rsidRPr="00B1538D">
        <w:rPr>
          <w:sz w:val="22"/>
          <w:szCs w:val="22"/>
        </w:rPr>
        <w:t xml:space="preserve">Os recursos interpostos fora do prazo não serão conhecidos. </w:t>
      </w:r>
    </w:p>
    <w:p w:rsidR="00B1538D" w:rsidRPr="00B1538D" w:rsidRDefault="00B1538D" w:rsidP="008B3ACB">
      <w:pPr>
        <w:pStyle w:val="Nivel2"/>
        <w:rPr>
          <w:sz w:val="22"/>
          <w:szCs w:val="22"/>
        </w:rPr>
      </w:pPr>
      <w:r w:rsidRPr="00B1538D">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rsidR="00B1538D" w:rsidRPr="00B1538D" w:rsidRDefault="00B1538D" w:rsidP="008B3ACB">
      <w:pPr>
        <w:pStyle w:val="Nivel2"/>
        <w:rPr>
          <w:sz w:val="22"/>
          <w:szCs w:val="22"/>
        </w:rPr>
      </w:pPr>
      <w:r w:rsidRPr="00B1538D">
        <w:rPr>
          <w:sz w:val="22"/>
          <w:szCs w:val="22"/>
        </w:rPr>
        <w:t xml:space="preserve">O recurso e o pedido de reconsideração terão efeito suspensivo do ato ou da decisão recorrida até que sobrevenha decisão final da autoridade competente. </w:t>
      </w:r>
    </w:p>
    <w:p w:rsidR="00B1538D" w:rsidRPr="00B1538D" w:rsidRDefault="00B1538D" w:rsidP="008B3ACB">
      <w:pPr>
        <w:pStyle w:val="Nivel2"/>
        <w:rPr>
          <w:sz w:val="22"/>
          <w:szCs w:val="22"/>
        </w:rPr>
      </w:pPr>
      <w:r w:rsidRPr="00B1538D">
        <w:rPr>
          <w:sz w:val="22"/>
          <w:szCs w:val="22"/>
        </w:rPr>
        <w:t xml:space="preserve">O acolhimento do recurso invalida tão somente os atos insuscetíveis de aproveitamento. </w:t>
      </w:r>
    </w:p>
    <w:p w:rsidR="00B1538D" w:rsidRPr="00B1538D" w:rsidRDefault="00B1538D" w:rsidP="008B3ACB">
      <w:pPr>
        <w:pStyle w:val="Nivel2"/>
        <w:rPr>
          <w:sz w:val="22"/>
          <w:szCs w:val="22"/>
        </w:rPr>
      </w:pPr>
      <w:r w:rsidRPr="00B1538D">
        <w:rPr>
          <w:sz w:val="22"/>
          <w:szCs w:val="22"/>
        </w:rPr>
        <w:t xml:space="preserve">Os autos do processo permanecerão com vista franqueada aos interessados no sítio eletrônico </w:t>
      </w:r>
      <w:r w:rsidR="00D343B5" w:rsidRPr="00D343B5">
        <w:rPr>
          <w:color w:val="FF0000"/>
          <w:sz w:val="22"/>
          <w:szCs w:val="22"/>
        </w:rPr>
        <w:t>https://irapua.sp.gov.br/</w:t>
      </w:r>
    </w:p>
    <w:p w:rsidR="00B1538D" w:rsidRPr="00B1538D" w:rsidRDefault="00B1538D" w:rsidP="002A74AA">
      <w:pPr>
        <w:pStyle w:val="Nivel01"/>
        <w:spacing w:before="288" w:after="288"/>
      </w:pPr>
      <w:bookmarkStart w:id="43" w:name="_Toc135469234"/>
      <w:r w:rsidRPr="00B1538D">
        <w:t>DAS INFRAÇÕES ADMINISTRATIVAS E SANÇÕES</w:t>
      </w:r>
      <w:bookmarkEnd w:id="43"/>
    </w:p>
    <w:p w:rsidR="00B1538D" w:rsidRPr="00B1538D" w:rsidRDefault="00B1538D" w:rsidP="008B3ACB">
      <w:pPr>
        <w:pStyle w:val="Nivel2"/>
        <w:rPr>
          <w:sz w:val="22"/>
          <w:szCs w:val="22"/>
        </w:rPr>
      </w:pPr>
      <w:r w:rsidRPr="00B1538D">
        <w:rPr>
          <w:sz w:val="22"/>
          <w:szCs w:val="22"/>
        </w:rPr>
        <w:t xml:space="preserve">Comete infração administrativa, nos termos da lei, o licitante que, com dolo ou culpa: </w:t>
      </w:r>
    </w:p>
    <w:p w:rsidR="00B1538D" w:rsidRPr="00B1538D" w:rsidRDefault="00B1538D" w:rsidP="008B3ACB">
      <w:pPr>
        <w:pStyle w:val="Nivel3"/>
        <w:ind w:left="0"/>
        <w:rPr>
          <w:sz w:val="22"/>
          <w:szCs w:val="22"/>
        </w:rPr>
      </w:pPr>
      <w:bookmarkStart w:id="44" w:name="_Ref114668085"/>
      <w:bookmarkStart w:id="45" w:name="_Hlk114652595"/>
      <w:r w:rsidRPr="00B1538D">
        <w:rPr>
          <w:sz w:val="22"/>
          <w:szCs w:val="22"/>
        </w:rPr>
        <w:t>deixar de entregar a documentação exigida para o certame ou não entregar qualquer documento que tenha sido solicitado pelo/a pregoeiro/a durante o certame;</w:t>
      </w:r>
      <w:bookmarkEnd w:id="44"/>
    </w:p>
    <w:p w:rsidR="00B1538D" w:rsidRPr="00B1538D" w:rsidRDefault="00B1538D" w:rsidP="008B3ACB">
      <w:pPr>
        <w:pStyle w:val="Nivel3"/>
        <w:ind w:left="0"/>
        <w:rPr>
          <w:sz w:val="22"/>
          <w:szCs w:val="22"/>
        </w:rPr>
      </w:pPr>
      <w:bookmarkStart w:id="46" w:name="_Ref114668108"/>
      <w:r w:rsidRPr="00B1538D">
        <w:rPr>
          <w:sz w:val="22"/>
          <w:szCs w:val="22"/>
        </w:rPr>
        <w:t>Salvo em decorrência de fato superveniente devidamente justificado, não mantiver a proposta em especial quando:</w:t>
      </w:r>
      <w:bookmarkEnd w:id="46"/>
    </w:p>
    <w:p w:rsidR="00B1538D" w:rsidRPr="00B1538D" w:rsidRDefault="00B1538D" w:rsidP="008B3ACB">
      <w:pPr>
        <w:pStyle w:val="Nivel4"/>
        <w:ind w:left="0"/>
        <w:rPr>
          <w:sz w:val="22"/>
          <w:szCs w:val="22"/>
        </w:rPr>
      </w:pPr>
      <w:r w:rsidRPr="00B1538D">
        <w:rPr>
          <w:sz w:val="22"/>
          <w:szCs w:val="22"/>
        </w:rPr>
        <w:t xml:space="preserve">não enviar a proposta adequada ao último lance ofertado ou após a negociação; </w:t>
      </w:r>
    </w:p>
    <w:p w:rsidR="00B1538D" w:rsidRPr="00B1538D" w:rsidRDefault="00B1538D" w:rsidP="008B3ACB">
      <w:pPr>
        <w:pStyle w:val="Nivel4"/>
        <w:ind w:left="0"/>
        <w:rPr>
          <w:sz w:val="22"/>
          <w:szCs w:val="22"/>
        </w:rPr>
      </w:pPr>
      <w:r w:rsidRPr="00B1538D">
        <w:rPr>
          <w:sz w:val="22"/>
          <w:szCs w:val="22"/>
        </w:rPr>
        <w:t xml:space="preserve">recusar-se a enviar o detalhamento da proposta quando exigível; </w:t>
      </w:r>
    </w:p>
    <w:p w:rsidR="00B1538D" w:rsidRPr="00B1538D" w:rsidRDefault="00B1538D" w:rsidP="008B3ACB">
      <w:pPr>
        <w:pStyle w:val="Nivel4"/>
        <w:ind w:left="0"/>
        <w:rPr>
          <w:sz w:val="22"/>
          <w:szCs w:val="22"/>
        </w:rPr>
      </w:pPr>
      <w:r w:rsidRPr="00B1538D">
        <w:rPr>
          <w:sz w:val="22"/>
          <w:szCs w:val="22"/>
        </w:rPr>
        <w:t xml:space="preserve">pedir para ser desclassificado quando encerrada a etapa competitiva; ou </w:t>
      </w:r>
    </w:p>
    <w:p w:rsidR="00B1538D" w:rsidRPr="00B1538D" w:rsidRDefault="00B1538D" w:rsidP="008B3ACB">
      <w:pPr>
        <w:pStyle w:val="Nivel4"/>
        <w:ind w:left="0"/>
        <w:rPr>
          <w:sz w:val="22"/>
          <w:szCs w:val="22"/>
        </w:rPr>
      </w:pPr>
      <w:r w:rsidRPr="00B1538D">
        <w:rPr>
          <w:sz w:val="22"/>
          <w:szCs w:val="22"/>
        </w:rPr>
        <w:t>deixar de apresentar amostra;</w:t>
      </w:r>
    </w:p>
    <w:p w:rsidR="00B1538D" w:rsidRPr="00B1538D" w:rsidRDefault="00B1538D" w:rsidP="008B3ACB">
      <w:pPr>
        <w:pStyle w:val="Nivel4"/>
        <w:ind w:left="0"/>
        <w:rPr>
          <w:sz w:val="22"/>
          <w:szCs w:val="22"/>
        </w:rPr>
      </w:pPr>
      <w:r w:rsidRPr="00B1538D">
        <w:rPr>
          <w:sz w:val="22"/>
          <w:szCs w:val="22"/>
        </w:rPr>
        <w:t xml:space="preserve">apresentar proposta ou amostra em desacordo com as especificações do edital; </w:t>
      </w:r>
    </w:p>
    <w:p w:rsidR="00B1538D" w:rsidRPr="00B1538D" w:rsidRDefault="00B1538D" w:rsidP="008B3ACB">
      <w:pPr>
        <w:pStyle w:val="Nivel3"/>
        <w:ind w:left="0"/>
        <w:rPr>
          <w:sz w:val="22"/>
          <w:szCs w:val="22"/>
        </w:rPr>
      </w:pPr>
      <w:bookmarkStart w:id="47" w:name="_Ref114668139"/>
      <w:r w:rsidRPr="00B1538D">
        <w:rPr>
          <w:sz w:val="22"/>
          <w:szCs w:val="22"/>
        </w:rPr>
        <w:t>não celebrar o contrato ou não entregar a documentação exigida para a contratação, quando convocado dentro do prazo de validade de sua proposta;</w:t>
      </w:r>
      <w:bookmarkEnd w:id="47"/>
    </w:p>
    <w:p w:rsidR="00B1538D" w:rsidRPr="00B1538D" w:rsidRDefault="00B1538D" w:rsidP="008B3ACB">
      <w:pPr>
        <w:pStyle w:val="Nivel4"/>
        <w:ind w:left="0"/>
        <w:rPr>
          <w:sz w:val="22"/>
          <w:szCs w:val="22"/>
        </w:rPr>
      </w:pPr>
      <w:r w:rsidRPr="00B1538D">
        <w:rPr>
          <w:sz w:val="22"/>
          <w:szCs w:val="22"/>
        </w:rPr>
        <w:t>recusar-se, sem justificativa, a assinar o contrato ou a ata de registro de preço, ou a aceitar ou retirar o instrumento equivalente no prazo estabelecido pela Administração;</w:t>
      </w:r>
    </w:p>
    <w:p w:rsidR="00B1538D" w:rsidRPr="00B1538D" w:rsidRDefault="00B1538D" w:rsidP="008B3ACB">
      <w:pPr>
        <w:pStyle w:val="Nivel3"/>
        <w:ind w:left="0"/>
        <w:rPr>
          <w:sz w:val="22"/>
          <w:szCs w:val="22"/>
        </w:rPr>
      </w:pPr>
      <w:bookmarkStart w:id="48" w:name="_Ref114668249"/>
      <w:r w:rsidRPr="00B1538D">
        <w:rPr>
          <w:sz w:val="22"/>
          <w:szCs w:val="22"/>
        </w:rPr>
        <w:t>apresentar declaração ou documentação falsa exigida para o certame ou prestar declaração falsa durante a licitação</w:t>
      </w:r>
      <w:bookmarkEnd w:id="48"/>
    </w:p>
    <w:p w:rsidR="00B1538D" w:rsidRPr="00B1538D" w:rsidRDefault="00B1538D" w:rsidP="008B3ACB">
      <w:pPr>
        <w:pStyle w:val="Nivel3"/>
        <w:ind w:left="0"/>
        <w:rPr>
          <w:sz w:val="22"/>
          <w:szCs w:val="22"/>
        </w:rPr>
      </w:pPr>
      <w:bookmarkStart w:id="49" w:name="_Ref114668245"/>
      <w:r w:rsidRPr="00B1538D">
        <w:rPr>
          <w:sz w:val="22"/>
          <w:szCs w:val="22"/>
        </w:rPr>
        <w:t>fraudar a licitação</w:t>
      </w:r>
      <w:bookmarkEnd w:id="49"/>
    </w:p>
    <w:p w:rsidR="00B1538D" w:rsidRPr="00B1538D" w:rsidRDefault="00B1538D" w:rsidP="008B3ACB">
      <w:pPr>
        <w:pStyle w:val="Nivel3"/>
        <w:ind w:left="0"/>
        <w:rPr>
          <w:sz w:val="22"/>
          <w:szCs w:val="22"/>
        </w:rPr>
      </w:pPr>
      <w:bookmarkStart w:id="50" w:name="_Ref114668247"/>
      <w:r w:rsidRPr="00B1538D">
        <w:rPr>
          <w:sz w:val="22"/>
          <w:szCs w:val="22"/>
        </w:rPr>
        <w:t>comportar-se de modo inidôneo ou cometer fraude de qualquer natureza, em especial quando:</w:t>
      </w:r>
      <w:bookmarkEnd w:id="50"/>
    </w:p>
    <w:p w:rsidR="00B1538D" w:rsidRPr="00B1538D" w:rsidRDefault="00B1538D" w:rsidP="008B3ACB">
      <w:pPr>
        <w:pStyle w:val="Nivel4"/>
        <w:ind w:left="0"/>
        <w:rPr>
          <w:sz w:val="22"/>
          <w:szCs w:val="22"/>
        </w:rPr>
      </w:pPr>
      <w:r w:rsidRPr="00B1538D">
        <w:rPr>
          <w:sz w:val="22"/>
          <w:szCs w:val="22"/>
        </w:rPr>
        <w:t xml:space="preserve">agir em conluio ou em desconformidade com a lei; </w:t>
      </w:r>
    </w:p>
    <w:p w:rsidR="00B1538D" w:rsidRPr="00B1538D" w:rsidRDefault="00B1538D" w:rsidP="008B3ACB">
      <w:pPr>
        <w:pStyle w:val="Nivel4"/>
        <w:ind w:left="0"/>
        <w:rPr>
          <w:sz w:val="22"/>
          <w:szCs w:val="22"/>
        </w:rPr>
      </w:pPr>
      <w:r w:rsidRPr="00B1538D">
        <w:rPr>
          <w:sz w:val="22"/>
          <w:szCs w:val="22"/>
        </w:rPr>
        <w:t xml:space="preserve">induzir deliberadamente a erro no julgamento; </w:t>
      </w:r>
    </w:p>
    <w:p w:rsidR="00B1538D" w:rsidRPr="00B1538D" w:rsidRDefault="00B1538D" w:rsidP="008B3ACB">
      <w:pPr>
        <w:pStyle w:val="Nivel4"/>
        <w:ind w:left="0"/>
        <w:rPr>
          <w:sz w:val="22"/>
          <w:szCs w:val="22"/>
        </w:rPr>
      </w:pPr>
      <w:r w:rsidRPr="00B1538D">
        <w:rPr>
          <w:sz w:val="22"/>
          <w:szCs w:val="22"/>
        </w:rPr>
        <w:t xml:space="preserve">apresentar amostra falsificada ou deteriorada; </w:t>
      </w:r>
    </w:p>
    <w:p w:rsidR="00B1538D" w:rsidRPr="00B1538D" w:rsidRDefault="00B1538D" w:rsidP="008B3ACB">
      <w:pPr>
        <w:pStyle w:val="Nivel3"/>
        <w:ind w:left="0"/>
        <w:rPr>
          <w:sz w:val="22"/>
          <w:szCs w:val="22"/>
        </w:rPr>
      </w:pPr>
      <w:bookmarkStart w:id="51" w:name="_Ref114668251"/>
      <w:r w:rsidRPr="00B1538D">
        <w:rPr>
          <w:sz w:val="22"/>
          <w:szCs w:val="22"/>
        </w:rPr>
        <w:t>praticar atos ilícitos com vistas a frustrar os objetivos da licitação</w:t>
      </w:r>
      <w:bookmarkEnd w:id="51"/>
    </w:p>
    <w:p w:rsidR="00B1538D" w:rsidRPr="00B1538D" w:rsidRDefault="00B1538D" w:rsidP="008B3ACB">
      <w:pPr>
        <w:pStyle w:val="Nivel3"/>
        <w:ind w:left="0"/>
        <w:rPr>
          <w:sz w:val="22"/>
          <w:szCs w:val="22"/>
        </w:rPr>
      </w:pPr>
      <w:bookmarkStart w:id="52" w:name="_Ref114668252"/>
      <w:r w:rsidRPr="00B1538D">
        <w:rPr>
          <w:sz w:val="22"/>
          <w:szCs w:val="22"/>
        </w:rPr>
        <w:t xml:space="preserve">praticar ato lesivo previsto no </w:t>
      </w:r>
      <w:hyperlink r:id="rId29" w:anchor="art5" w:history="1">
        <w:r w:rsidRPr="00B1538D">
          <w:rPr>
            <w:rStyle w:val="Hyperlink"/>
            <w:color w:val="000000"/>
            <w:sz w:val="22"/>
            <w:szCs w:val="22"/>
          </w:rPr>
          <w:t>art. 5º da Lei n.º 12.846, de 2013</w:t>
        </w:r>
      </w:hyperlink>
      <w:r w:rsidRPr="00B1538D">
        <w:rPr>
          <w:sz w:val="22"/>
          <w:szCs w:val="22"/>
        </w:rPr>
        <w:t>.</w:t>
      </w:r>
      <w:bookmarkEnd w:id="52"/>
    </w:p>
    <w:bookmarkEnd w:id="45"/>
    <w:p w:rsidR="00B1538D" w:rsidRPr="00B1538D" w:rsidRDefault="00B1538D" w:rsidP="008B3ACB">
      <w:pPr>
        <w:pStyle w:val="Nivel2"/>
        <w:rPr>
          <w:sz w:val="22"/>
          <w:szCs w:val="22"/>
        </w:rPr>
      </w:pPr>
      <w:r w:rsidRPr="00B1538D">
        <w:rPr>
          <w:sz w:val="22"/>
          <w:szCs w:val="22"/>
        </w:rPr>
        <w:t xml:space="preserve">Com fulcro na </w:t>
      </w:r>
      <w:hyperlink r:id="rId30" w:history="1">
        <w:r w:rsidRPr="00B1538D">
          <w:rPr>
            <w:rStyle w:val="Hyperlink"/>
            <w:sz w:val="22"/>
            <w:szCs w:val="22"/>
          </w:rPr>
          <w:t>Lei nº 14.133, de 2021</w:t>
        </w:r>
      </w:hyperlink>
      <w:r w:rsidRPr="00B1538D">
        <w:rPr>
          <w:sz w:val="22"/>
          <w:szCs w:val="22"/>
        </w:rPr>
        <w:t xml:space="preserve">, a Administração poderá, garantida a prévia defesa, aplicar aos licitantes e/ou adjudicatários as seguintes sanções, sem prejuízo das responsabilidades civil e criminal: </w:t>
      </w:r>
    </w:p>
    <w:p w:rsidR="00B1538D" w:rsidRPr="00B1538D" w:rsidRDefault="00B1538D" w:rsidP="008B3ACB">
      <w:pPr>
        <w:pStyle w:val="Nivel3"/>
        <w:ind w:left="0"/>
        <w:rPr>
          <w:sz w:val="22"/>
          <w:szCs w:val="22"/>
        </w:rPr>
      </w:pPr>
      <w:r w:rsidRPr="00B1538D">
        <w:rPr>
          <w:sz w:val="22"/>
          <w:szCs w:val="22"/>
        </w:rPr>
        <w:t xml:space="preserve">advertência; </w:t>
      </w:r>
    </w:p>
    <w:p w:rsidR="00B1538D" w:rsidRPr="00B1538D" w:rsidRDefault="00B1538D" w:rsidP="008B3ACB">
      <w:pPr>
        <w:pStyle w:val="Nivel3"/>
        <w:ind w:left="0"/>
        <w:rPr>
          <w:sz w:val="22"/>
          <w:szCs w:val="22"/>
        </w:rPr>
      </w:pPr>
      <w:r w:rsidRPr="00B1538D">
        <w:rPr>
          <w:sz w:val="22"/>
          <w:szCs w:val="22"/>
        </w:rPr>
        <w:t>multa;</w:t>
      </w:r>
    </w:p>
    <w:p w:rsidR="00B1538D" w:rsidRPr="00B1538D" w:rsidRDefault="00B1538D" w:rsidP="008B3ACB">
      <w:pPr>
        <w:pStyle w:val="Nivel3"/>
        <w:ind w:left="0"/>
        <w:rPr>
          <w:sz w:val="22"/>
          <w:szCs w:val="22"/>
        </w:rPr>
      </w:pPr>
      <w:r w:rsidRPr="00B1538D">
        <w:rPr>
          <w:sz w:val="22"/>
          <w:szCs w:val="22"/>
        </w:rPr>
        <w:t>impedimento de licitar e contratar e</w:t>
      </w:r>
    </w:p>
    <w:p w:rsidR="00B1538D" w:rsidRPr="00B1538D" w:rsidRDefault="00B1538D" w:rsidP="008B3ACB">
      <w:pPr>
        <w:pStyle w:val="Nivel3"/>
        <w:ind w:left="0"/>
        <w:rPr>
          <w:sz w:val="22"/>
          <w:szCs w:val="22"/>
        </w:rPr>
      </w:pPr>
      <w:r w:rsidRPr="00B1538D">
        <w:rPr>
          <w:sz w:val="22"/>
          <w:szCs w:val="22"/>
        </w:rPr>
        <w:t>declaração de inidoneidade para licitar ou contratar, enquanto perdurarem os motivos determinantes da punição ou até que seja promovida sua reabilitação perante a própria autoridade que aplicou a penalidade.</w:t>
      </w:r>
    </w:p>
    <w:p w:rsidR="00B1538D" w:rsidRPr="00B1538D" w:rsidRDefault="00B1538D" w:rsidP="008B3ACB">
      <w:pPr>
        <w:pStyle w:val="Nivel2"/>
        <w:rPr>
          <w:sz w:val="22"/>
          <w:szCs w:val="22"/>
        </w:rPr>
      </w:pPr>
      <w:r w:rsidRPr="00B1538D">
        <w:rPr>
          <w:sz w:val="22"/>
          <w:szCs w:val="22"/>
        </w:rPr>
        <w:t>Na aplicação das sanções serão considerados:</w:t>
      </w:r>
    </w:p>
    <w:p w:rsidR="00B1538D" w:rsidRPr="00B1538D" w:rsidRDefault="00B1538D" w:rsidP="008B3ACB">
      <w:pPr>
        <w:pStyle w:val="Nivel3"/>
        <w:ind w:left="0"/>
        <w:rPr>
          <w:sz w:val="22"/>
          <w:szCs w:val="22"/>
        </w:rPr>
      </w:pPr>
      <w:r w:rsidRPr="00B1538D">
        <w:rPr>
          <w:sz w:val="22"/>
          <w:szCs w:val="22"/>
        </w:rPr>
        <w:t>a natureza e a gravidade da infração cometida.</w:t>
      </w:r>
    </w:p>
    <w:p w:rsidR="00B1538D" w:rsidRPr="00B1538D" w:rsidRDefault="00B1538D" w:rsidP="008B3ACB">
      <w:pPr>
        <w:pStyle w:val="Nivel3"/>
        <w:ind w:left="0"/>
        <w:rPr>
          <w:sz w:val="22"/>
          <w:szCs w:val="22"/>
        </w:rPr>
      </w:pPr>
      <w:r w:rsidRPr="00B1538D">
        <w:rPr>
          <w:sz w:val="22"/>
          <w:szCs w:val="22"/>
        </w:rPr>
        <w:t>as peculiaridades do caso concreto</w:t>
      </w:r>
    </w:p>
    <w:p w:rsidR="00B1538D" w:rsidRPr="00B1538D" w:rsidRDefault="00B1538D" w:rsidP="008B3ACB">
      <w:pPr>
        <w:pStyle w:val="Nivel3"/>
        <w:ind w:left="0"/>
        <w:rPr>
          <w:sz w:val="22"/>
          <w:szCs w:val="22"/>
        </w:rPr>
      </w:pPr>
      <w:r w:rsidRPr="00B1538D">
        <w:rPr>
          <w:sz w:val="22"/>
          <w:szCs w:val="22"/>
        </w:rPr>
        <w:t>as circunstâncias agravantes ou atenuantes</w:t>
      </w:r>
    </w:p>
    <w:p w:rsidR="00B1538D" w:rsidRPr="00B1538D" w:rsidRDefault="00B1538D" w:rsidP="008B3ACB">
      <w:pPr>
        <w:pStyle w:val="Nivel3"/>
        <w:ind w:left="0"/>
        <w:rPr>
          <w:sz w:val="22"/>
          <w:szCs w:val="22"/>
        </w:rPr>
      </w:pPr>
      <w:r w:rsidRPr="00B1538D">
        <w:rPr>
          <w:sz w:val="22"/>
          <w:szCs w:val="22"/>
        </w:rPr>
        <w:t>os danos que dela provierem para a Administração Pública</w:t>
      </w:r>
    </w:p>
    <w:p w:rsidR="00B1538D" w:rsidRPr="00B1538D" w:rsidRDefault="00B1538D" w:rsidP="008B3ACB">
      <w:pPr>
        <w:pStyle w:val="Nivel3"/>
        <w:ind w:left="0"/>
        <w:rPr>
          <w:sz w:val="22"/>
          <w:szCs w:val="22"/>
        </w:rPr>
      </w:pPr>
      <w:r w:rsidRPr="00B1538D">
        <w:rPr>
          <w:sz w:val="22"/>
          <w:szCs w:val="22"/>
        </w:rPr>
        <w:t>a implantação ou o aperfeiçoamento de programa de integridade, conforme normas e orientações dos órgãos de controle.</w:t>
      </w:r>
    </w:p>
    <w:p w:rsidR="00B1538D" w:rsidRPr="00B1538D" w:rsidRDefault="00B1538D" w:rsidP="008B3ACB">
      <w:pPr>
        <w:pStyle w:val="Nivel2"/>
        <w:rPr>
          <w:sz w:val="22"/>
          <w:szCs w:val="22"/>
        </w:rPr>
      </w:pPr>
      <w:r w:rsidRPr="00B1538D">
        <w:rPr>
          <w:sz w:val="22"/>
          <w:szCs w:val="22"/>
        </w:rPr>
        <w:t xml:space="preserve">A multa será recolhida em percentual de 0,5% a 30% incidente sobre o valor do contrato licitado, recolhida no prazo máximo de </w:t>
      </w:r>
      <w:r w:rsidR="00D343B5">
        <w:rPr>
          <w:b/>
          <w:bCs/>
          <w:color w:val="FF0000"/>
          <w:sz w:val="22"/>
          <w:szCs w:val="22"/>
        </w:rPr>
        <w:t>30 (trinta)</w:t>
      </w:r>
      <w:r w:rsidRPr="00B1538D">
        <w:rPr>
          <w:b/>
          <w:bCs/>
          <w:color w:val="FF0000"/>
          <w:sz w:val="22"/>
          <w:szCs w:val="22"/>
        </w:rPr>
        <w:t xml:space="preserve"> dias</w:t>
      </w:r>
      <w:r w:rsidRPr="00B1538D">
        <w:rPr>
          <w:color w:val="FF0000"/>
          <w:sz w:val="22"/>
          <w:szCs w:val="22"/>
        </w:rPr>
        <w:t xml:space="preserve"> </w:t>
      </w:r>
      <w:r w:rsidRPr="00B1538D">
        <w:rPr>
          <w:sz w:val="22"/>
          <w:szCs w:val="22"/>
        </w:rPr>
        <w:t xml:space="preserve">úteis, a contar da comunicação oficial. </w:t>
      </w:r>
    </w:p>
    <w:p w:rsidR="00B1538D" w:rsidRPr="00B1538D" w:rsidRDefault="00B1538D" w:rsidP="008B3ACB">
      <w:pPr>
        <w:pStyle w:val="Nivel3"/>
        <w:ind w:left="0"/>
        <w:rPr>
          <w:sz w:val="22"/>
          <w:szCs w:val="22"/>
        </w:rPr>
      </w:pPr>
      <w:bookmarkStart w:id="53" w:name="_Hlk113876035"/>
      <w:r w:rsidRPr="00B1538D">
        <w:rPr>
          <w:sz w:val="22"/>
          <w:szCs w:val="22"/>
        </w:rPr>
        <w:t xml:space="preserve">Para as infrações previstas nos itens </w:t>
      </w:r>
      <w:fldSimple w:instr=" REF _Ref114668085 \r \h  \* MERGEFORMAT ">
        <w:r w:rsidRPr="00B1538D">
          <w:rPr>
            <w:sz w:val="22"/>
            <w:szCs w:val="22"/>
          </w:rPr>
          <w:t>10.1.1</w:t>
        </w:r>
      </w:fldSimple>
      <w:r w:rsidRPr="00B1538D">
        <w:rPr>
          <w:sz w:val="22"/>
          <w:szCs w:val="22"/>
        </w:rPr>
        <w:t xml:space="preserve">, </w:t>
      </w:r>
      <w:fldSimple w:instr=" REF _Ref114668108 \r \h  \* MERGEFORMAT ">
        <w:r w:rsidRPr="00B1538D">
          <w:rPr>
            <w:sz w:val="22"/>
            <w:szCs w:val="22"/>
          </w:rPr>
          <w:t>10.1.2</w:t>
        </w:r>
      </w:fldSimple>
      <w:r w:rsidRPr="00B1538D">
        <w:rPr>
          <w:sz w:val="22"/>
          <w:szCs w:val="22"/>
        </w:rPr>
        <w:t xml:space="preserve"> e </w:t>
      </w:r>
      <w:fldSimple w:instr=" REF _Ref114668139 \r \h  \* MERGEFORMAT ">
        <w:r w:rsidRPr="00B1538D">
          <w:rPr>
            <w:sz w:val="22"/>
            <w:szCs w:val="22"/>
          </w:rPr>
          <w:t>10.1.3</w:t>
        </w:r>
      </w:fldSimple>
      <w:r w:rsidRPr="00B1538D">
        <w:rPr>
          <w:sz w:val="22"/>
          <w:szCs w:val="22"/>
        </w:rPr>
        <w:t xml:space="preserve">, a multa será de </w:t>
      </w:r>
      <w:r w:rsidRPr="00B1538D">
        <w:rPr>
          <w:color w:val="FF0000"/>
          <w:sz w:val="22"/>
          <w:szCs w:val="22"/>
        </w:rPr>
        <w:t xml:space="preserve">0,5% </w:t>
      </w:r>
      <w:r w:rsidRPr="00B1538D">
        <w:rPr>
          <w:sz w:val="22"/>
          <w:szCs w:val="22"/>
        </w:rPr>
        <w:t xml:space="preserve">a </w:t>
      </w:r>
      <w:r w:rsidRPr="00B1538D">
        <w:rPr>
          <w:color w:val="FF0000"/>
          <w:sz w:val="22"/>
          <w:szCs w:val="22"/>
        </w:rPr>
        <w:t>15%</w:t>
      </w:r>
      <w:r w:rsidRPr="00B1538D">
        <w:rPr>
          <w:color w:val="0000FF"/>
          <w:sz w:val="22"/>
          <w:szCs w:val="22"/>
        </w:rPr>
        <w:t xml:space="preserve"> </w:t>
      </w:r>
      <w:r w:rsidRPr="00B1538D">
        <w:rPr>
          <w:sz w:val="22"/>
          <w:szCs w:val="22"/>
        </w:rPr>
        <w:t>do valor do contrato licitado.</w:t>
      </w:r>
    </w:p>
    <w:bookmarkEnd w:id="53"/>
    <w:p w:rsidR="00B1538D" w:rsidRPr="00B1538D" w:rsidRDefault="00B1538D" w:rsidP="008B3ACB">
      <w:pPr>
        <w:pStyle w:val="Nivel3"/>
        <w:ind w:left="0"/>
        <w:rPr>
          <w:sz w:val="22"/>
          <w:szCs w:val="22"/>
        </w:rPr>
      </w:pPr>
      <w:r w:rsidRPr="00B1538D">
        <w:rPr>
          <w:sz w:val="22"/>
          <w:szCs w:val="22"/>
        </w:rPr>
        <w:t xml:space="preserve">Para as infrações previstas nos itens </w:t>
      </w:r>
      <w:fldSimple w:instr=" REF _Ref114668249 \r \h  \* MERGEFORMAT ">
        <w:r w:rsidRPr="00B1538D">
          <w:rPr>
            <w:sz w:val="22"/>
            <w:szCs w:val="22"/>
          </w:rPr>
          <w:t>10.1.4</w:t>
        </w:r>
      </w:fldSimple>
      <w:r w:rsidRPr="00B1538D">
        <w:rPr>
          <w:sz w:val="22"/>
          <w:szCs w:val="22"/>
        </w:rPr>
        <w:t xml:space="preserve">, </w:t>
      </w:r>
      <w:fldSimple w:instr=" REF _Ref114668245 \r \h  \* MERGEFORMAT ">
        <w:r w:rsidRPr="00B1538D">
          <w:rPr>
            <w:sz w:val="22"/>
            <w:szCs w:val="22"/>
          </w:rPr>
          <w:t>10.1.5</w:t>
        </w:r>
      </w:fldSimple>
      <w:r w:rsidRPr="00B1538D">
        <w:rPr>
          <w:sz w:val="22"/>
          <w:szCs w:val="22"/>
        </w:rPr>
        <w:t xml:space="preserve">, </w:t>
      </w:r>
      <w:fldSimple w:instr=" REF _Ref114668247 \r \h  \* MERGEFORMAT ">
        <w:r w:rsidRPr="00B1538D">
          <w:rPr>
            <w:sz w:val="22"/>
            <w:szCs w:val="22"/>
          </w:rPr>
          <w:t>10.1.6</w:t>
        </w:r>
      </w:fldSimple>
      <w:r w:rsidRPr="00B1538D">
        <w:rPr>
          <w:sz w:val="22"/>
          <w:szCs w:val="22"/>
        </w:rPr>
        <w:t xml:space="preserve">, </w:t>
      </w:r>
      <w:fldSimple w:instr=" REF _Ref114668251 \r \h  \* MERGEFORMAT ">
        <w:r w:rsidRPr="00B1538D">
          <w:rPr>
            <w:sz w:val="22"/>
            <w:szCs w:val="22"/>
          </w:rPr>
          <w:t>10.1.7</w:t>
        </w:r>
      </w:fldSimple>
      <w:r w:rsidRPr="00B1538D">
        <w:rPr>
          <w:sz w:val="22"/>
          <w:szCs w:val="22"/>
        </w:rPr>
        <w:t xml:space="preserve"> e </w:t>
      </w:r>
      <w:fldSimple w:instr=" REF _Ref114668252 \r \h  \* MERGEFORMAT ">
        <w:r w:rsidRPr="00B1538D">
          <w:rPr>
            <w:sz w:val="22"/>
            <w:szCs w:val="22"/>
          </w:rPr>
          <w:t>10.1.8</w:t>
        </w:r>
      </w:fldSimple>
      <w:r w:rsidRPr="00B1538D">
        <w:rPr>
          <w:sz w:val="22"/>
          <w:szCs w:val="22"/>
        </w:rPr>
        <w:t xml:space="preserve">, a multa será de </w:t>
      </w:r>
      <w:r w:rsidRPr="00B1538D">
        <w:rPr>
          <w:color w:val="FF0000"/>
          <w:sz w:val="22"/>
          <w:szCs w:val="22"/>
        </w:rPr>
        <w:t>15%</w:t>
      </w:r>
      <w:r w:rsidRPr="00B1538D">
        <w:rPr>
          <w:color w:val="0000FF"/>
          <w:sz w:val="22"/>
          <w:szCs w:val="22"/>
        </w:rPr>
        <w:t xml:space="preserve"> </w:t>
      </w:r>
      <w:r w:rsidRPr="00B1538D">
        <w:rPr>
          <w:sz w:val="22"/>
          <w:szCs w:val="22"/>
        </w:rPr>
        <w:t xml:space="preserve">a </w:t>
      </w:r>
      <w:r w:rsidRPr="00B1538D">
        <w:rPr>
          <w:color w:val="FF0000"/>
          <w:sz w:val="22"/>
          <w:szCs w:val="22"/>
        </w:rPr>
        <w:t>30%</w:t>
      </w:r>
      <w:r w:rsidRPr="00B1538D">
        <w:rPr>
          <w:color w:val="0000FF"/>
          <w:sz w:val="22"/>
          <w:szCs w:val="22"/>
        </w:rPr>
        <w:t xml:space="preserve"> </w:t>
      </w:r>
      <w:r w:rsidRPr="00B1538D">
        <w:rPr>
          <w:sz w:val="22"/>
          <w:szCs w:val="22"/>
        </w:rPr>
        <w:t>do valor do contrato licitado.</w:t>
      </w:r>
    </w:p>
    <w:p w:rsidR="00B1538D" w:rsidRPr="00B1538D" w:rsidRDefault="00B1538D" w:rsidP="008B3ACB">
      <w:pPr>
        <w:pStyle w:val="Nivel2"/>
        <w:rPr>
          <w:sz w:val="22"/>
          <w:szCs w:val="22"/>
        </w:rPr>
      </w:pPr>
      <w:r w:rsidRPr="00B1538D">
        <w:rPr>
          <w:sz w:val="22"/>
          <w:szCs w:val="22"/>
        </w:rPr>
        <w:t>As sanções de advertência, impedimento de licitar e contratar e declaração de inidoneidade para licitar ou contratar poderão ser aplicadas, cumulativamente ou não, à penalidade de multa.</w:t>
      </w:r>
    </w:p>
    <w:p w:rsidR="00B1538D" w:rsidRPr="00B1538D" w:rsidRDefault="00B1538D" w:rsidP="008B3ACB">
      <w:pPr>
        <w:pStyle w:val="Nivel2"/>
        <w:rPr>
          <w:sz w:val="22"/>
          <w:szCs w:val="22"/>
        </w:rPr>
      </w:pPr>
      <w:r w:rsidRPr="00B1538D">
        <w:rPr>
          <w:sz w:val="22"/>
          <w:szCs w:val="22"/>
        </w:rPr>
        <w:t>Na aplicação da sanção de multa será facultada a defesa do interessado no prazo de 15 (quinze) dias úteis, contado da data de sua intimação.</w:t>
      </w:r>
    </w:p>
    <w:p w:rsidR="00B1538D" w:rsidRPr="00B1538D" w:rsidRDefault="00B1538D" w:rsidP="008B3ACB">
      <w:pPr>
        <w:pStyle w:val="Nivel2"/>
        <w:rPr>
          <w:sz w:val="22"/>
          <w:szCs w:val="22"/>
        </w:rPr>
      </w:pPr>
      <w:r w:rsidRPr="00B1538D">
        <w:rPr>
          <w:sz w:val="22"/>
          <w:szCs w:val="22"/>
        </w:rPr>
        <w:t xml:space="preserve">A sanção de impedimento de licitar e contratar será aplicada ao responsável em decorrência das infrações administrativas relacionadas nos itens </w:t>
      </w:r>
      <w:fldSimple w:instr=" REF _Ref114668085 \r \h  \* MERGEFORMAT ">
        <w:r w:rsidRPr="00B1538D">
          <w:rPr>
            <w:sz w:val="22"/>
            <w:szCs w:val="22"/>
          </w:rPr>
          <w:t>10.1.1</w:t>
        </w:r>
      </w:fldSimple>
      <w:r w:rsidRPr="00B1538D">
        <w:rPr>
          <w:sz w:val="22"/>
          <w:szCs w:val="22"/>
        </w:rPr>
        <w:t xml:space="preserve">, </w:t>
      </w:r>
      <w:fldSimple w:instr=" REF _Ref114668108 \r \h  \* MERGEFORMAT ">
        <w:r w:rsidRPr="00B1538D">
          <w:rPr>
            <w:sz w:val="22"/>
            <w:szCs w:val="22"/>
          </w:rPr>
          <w:t>10.1.2</w:t>
        </w:r>
      </w:fldSimple>
      <w:r w:rsidRPr="00B1538D">
        <w:rPr>
          <w:sz w:val="22"/>
          <w:szCs w:val="22"/>
        </w:rPr>
        <w:t xml:space="preserve"> e </w:t>
      </w:r>
      <w:fldSimple w:instr=" REF _Ref114668139 \r \h  \* MERGEFORMAT ">
        <w:r w:rsidRPr="00B1538D">
          <w:rPr>
            <w:sz w:val="22"/>
            <w:szCs w:val="22"/>
          </w:rPr>
          <w:t>10.1.3</w:t>
        </w:r>
      </w:fldSimple>
      <w:r w:rsidRPr="00B1538D">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rsidR="00B1538D" w:rsidRPr="00B1538D" w:rsidRDefault="00B1538D" w:rsidP="008B3ACB">
      <w:pPr>
        <w:pStyle w:val="Nivel2"/>
        <w:rPr>
          <w:sz w:val="22"/>
          <w:szCs w:val="22"/>
        </w:rPr>
      </w:pPr>
      <w:r w:rsidRPr="00B1538D">
        <w:rPr>
          <w:sz w:val="22"/>
          <w:szCs w:val="22"/>
        </w:rPr>
        <w:t xml:space="preserve">Poderá ser aplicada ao responsável a sanção de declaração de inidoneidade para licitar ou contratar, em decorrência da prática das infrações dispostas nos itens </w:t>
      </w:r>
      <w:fldSimple w:instr=" REF _Ref114668249 \r \h  \* MERGEFORMAT ">
        <w:r w:rsidRPr="00B1538D">
          <w:rPr>
            <w:sz w:val="22"/>
            <w:szCs w:val="22"/>
          </w:rPr>
          <w:t>10.1.4</w:t>
        </w:r>
      </w:fldSimple>
      <w:r w:rsidRPr="00B1538D">
        <w:rPr>
          <w:sz w:val="22"/>
          <w:szCs w:val="22"/>
        </w:rPr>
        <w:t xml:space="preserve">, a </w:t>
      </w:r>
      <w:fldSimple w:instr=" REF _Ref114668252 \r \h  \* MERGEFORMAT ">
        <w:r w:rsidRPr="00B1538D">
          <w:rPr>
            <w:sz w:val="22"/>
            <w:szCs w:val="22"/>
          </w:rPr>
          <w:t>10.1.8</w:t>
        </w:r>
      </w:fldSimple>
      <w:r w:rsidRPr="00B1538D">
        <w:rPr>
          <w:sz w:val="22"/>
          <w:szCs w:val="22"/>
        </w:rPr>
        <w:t xml:space="preserve">, bem como pelas infrações administrativas previstas nos itens </w:t>
      </w:r>
      <w:fldSimple w:instr=" REF _Ref114668085 \r \h  \* MERGEFORMAT ">
        <w:r w:rsidRPr="00B1538D">
          <w:rPr>
            <w:sz w:val="22"/>
            <w:szCs w:val="22"/>
          </w:rPr>
          <w:t>10.1.1</w:t>
        </w:r>
      </w:fldSimple>
      <w:r w:rsidRPr="00B1538D">
        <w:rPr>
          <w:sz w:val="22"/>
          <w:szCs w:val="22"/>
        </w:rPr>
        <w:t xml:space="preserve">, a </w:t>
      </w:r>
      <w:fldSimple w:instr=" REF _Ref114668139 \r \h  \* MERGEFORMAT ">
        <w:r w:rsidRPr="00B1538D">
          <w:rPr>
            <w:sz w:val="22"/>
            <w:szCs w:val="22"/>
          </w:rPr>
          <w:t>10.1.3</w:t>
        </w:r>
      </w:fldSimple>
      <w:r w:rsidRPr="00B1538D">
        <w:rPr>
          <w:sz w:val="22"/>
          <w:szCs w:val="22"/>
        </w:rPr>
        <w:t xml:space="preserve"> que justifiquem a imposição de penalidade mais grave que a sanção de impedimento de licitar e contratar, cuja duração observará o prazo previsto no </w:t>
      </w:r>
      <w:hyperlink r:id="rId31" w:anchor="art156§5" w:history="1">
        <w:r w:rsidRPr="00B1538D">
          <w:rPr>
            <w:rStyle w:val="Hyperlink"/>
            <w:color w:val="000000"/>
            <w:sz w:val="22"/>
            <w:szCs w:val="22"/>
          </w:rPr>
          <w:t>art. 156, §5º, da Lei n.º 14.133/2021</w:t>
        </w:r>
      </w:hyperlink>
      <w:r w:rsidRPr="00B1538D">
        <w:rPr>
          <w:sz w:val="22"/>
          <w:szCs w:val="22"/>
        </w:rPr>
        <w:t>.</w:t>
      </w:r>
    </w:p>
    <w:p w:rsidR="00B1538D" w:rsidRPr="00B1538D" w:rsidRDefault="00B1538D" w:rsidP="008B3ACB">
      <w:pPr>
        <w:pStyle w:val="Nivel2"/>
        <w:rPr>
          <w:sz w:val="22"/>
          <w:szCs w:val="22"/>
        </w:rPr>
      </w:pPr>
      <w:r w:rsidRPr="00B1538D">
        <w:rPr>
          <w:sz w:val="22"/>
          <w:szCs w:val="22"/>
        </w:rPr>
        <w:t xml:space="preserve">A recusa injustificada do adjudicatário em assinar o contrato ou a ata de registro de preço, ou em aceitar ou retirar o instrumento equivalente no prazo estabelecido pela Administração, descrita no item </w:t>
      </w:r>
      <w:fldSimple w:instr=" REF _Ref114668139 \r \h  \* MERGEFORMAT ">
        <w:r w:rsidRPr="00B1538D">
          <w:rPr>
            <w:sz w:val="22"/>
            <w:szCs w:val="22"/>
          </w:rPr>
          <w:t>10.1.3</w:t>
        </w:r>
      </w:fldSimple>
      <w:r w:rsidRPr="00B1538D">
        <w:rPr>
          <w:sz w:val="22"/>
          <w:szCs w:val="22"/>
        </w:rPr>
        <w:t xml:space="preserve">, caracterizará o descumprimento total da obrigação assumida e o sujeitará às penalidades e à imediata perda da garantia de proposta em favor do órgão ou entidade promotora da licitação. </w:t>
      </w:r>
    </w:p>
    <w:p w:rsidR="00B1538D" w:rsidRPr="00B1538D" w:rsidRDefault="00B1538D" w:rsidP="008B3ACB">
      <w:pPr>
        <w:pStyle w:val="Nivel2"/>
        <w:rPr>
          <w:sz w:val="22"/>
          <w:szCs w:val="22"/>
        </w:rPr>
      </w:pPr>
      <w:r w:rsidRPr="00B1538D">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rsidR="00B1538D" w:rsidRPr="00B1538D" w:rsidRDefault="00B1538D" w:rsidP="008B3ACB">
      <w:pPr>
        <w:pStyle w:val="Nivel2"/>
        <w:rPr>
          <w:sz w:val="22"/>
          <w:szCs w:val="22"/>
        </w:rPr>
      </w:pPr>
      <w:r w:rsidRPr="00B1538D">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B1538D" w:rsidRPr="00B1538D" w:rsidRDefault="00B1538D" w:rsidP="008B3ACB">
      <w:pPr>
        <w:pStyle w:val="Nivel2"/>
        <w:rPr>
          <w:sz w:val="22"/>
          <w:szCs w:val="22"/>
        </w:rPr>
      </w:pPr>
      <w:r w:rsidRPr="00B1538D">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B1538D" w:rsidRPr="00B1538D" w:rsidRDefault="00B1538D" w:rsidP="008B3ACB">
      <w:pPr>
        <w:pStyle w:val="Nivel2"/>
        <w:rPr>
          <w:sz w:val="22"/>
          <w:szCs w:val="22"/>
        </w:rPr>
      </w:pPr>
      <w:r w:rsidRPr="00B1538D">
        <w:rPr>
          <w:sz w:val="22"/>
          <w:szCs w:val="22"/>
        </w:rPr>
        <w:t>O recurso e o pedido de reconsideração terão efeito suspensivo do ato ou da decisão recorrida até que sobrevenha decisão final da autoridade competente.</w:t>
      </w:r>
    </w:p>
    <w:p w:rsidR="00B1538D" w:rsidRPr="00B1538D" w:rsidRDefault="00B1538D" w:rsidP="008B3ACB">
      <w:pPr>
        <w:pStyle w:val="Nivel2"/>
        <w:rPr>
          <w:sz w:val="22"/>
          <w:szCs w:val="22"/>
        </w:rPr>
      </w:pPr>
      <w:r w:rsidRPr="00B1538D">
        <w:rPr>
          <w:sz w:val="22"/>
          <w:szCs w:val="22"/>
        </w:rPr>
        <w:t>A aplicação das sanções previstas neste edital não exclui, em hipótese alguma, a obrigação de reparação integral dos danos causados.</w:t>
      </w:r>
    </w:p>
    <w:p w:rsidR="00B1538D" w:rsidRPr="00B1538D" w:rsidRDefault="00B1538D" w:rsidP="002A74AA">
      <w:pPr>
        <w:pStyle w:val="Nivel01"/>
        <w:spacing w:before="288" w:after="288"/>
      </w:pPr>
      <w:bookmarkStart w:id="54" w:name="_Toc135469235"/>
      <w:r w:rsidRPr="00B1538D">
        <w:t>DA IMPUGNAÇÃO AO EDITAL E DO PEDIDO DE ESCLARECIMENTO</w:t>
      </w:r>
      <w:bookmarkEnd w:id="54"/>
    </w:p>
    <w:p w:rsidR="00B1538D" w:rsidRPr="00B1538D" w:rsidRDefault="00B1538D" w:rsidP="008B3ACB">
      <w:pPr>
        <w:pStyle w:val="Nivel2"/>
        <w:rPr>
          <w:sz w:val="22"/>
          <w:szCs w:val="22"/>
        </w:rPr>
      </w:pPr>
      <w:r w:rsidRPr="00B1538D">
        <w:rPr>
          <w:sz w:val="22"/>
          <w:szCs w:val="22"/>
        </w:rPr>
        <w:t xml:space="preserve">Qualquer pessoa é parte legítima para impugnar este Edital por irregularidade na aplicação da </w:t>
      </w:r>
      <w:hyperlink r:id="rId32" w:history="1">
        <w:r w:rsidRPr="00B1538D">
          <w:rPr>
            <w:rStyle w:val="Hyperlink"/>
            <w:color w:val="000000"/>
            <w:sz w:val="22"/>
            <w:szCs w:val="22"/>
          </w:rPr>
          <w:t>Lei nº 14.133, de 2021</w:t>
        </w:r>
      </w:hyperlink>
      <w:r w:rsidRPr="00B1538D">
        <w:rPr>
          <w:sz w:val="22"/>
          <w:szCs w:val="22"/>
        </w:rPr>
        <w:t>, devendo protocolar o pedido até 3 (três) dias úteis antes da data da abertura do certame.</w:t>
      </w:r>
    </w:p>
    <w:p w:rsidR="00B1538D" w:rsidRPr="00B1538D" w:rsidRDefault="00B1538D" w:rsidP="008B3ACB">
      <w:pPr>
        <w:pStyle w:val="Nivel2"/>
        <w:rPr>
          <w:sz w:val="22"/>
          <w:szCs w:val="22"/>
        </w:rPr>
      </w:pPr>
      <w:r w:rsidRPr="00B1538D">
        <w:rPr>
          <w:sz w:val="22"/>
          <w:szCs w:val="22"/>
        </w:rPr>
        <w:t>A resposta à impugnação ou ao pedido de esclarecimento será divulgado em sítio eletrônico oficial no prazo de até 3 (três) dias úteis, limitado ao último dia útil anterior à data da abertura do certame.</w:t>
      </w:r>
    </w:p>
    <w:p w:rsidR="00B1538D" w:rsidRPr="00B1538D" w:rsidRDefault="00B1538D" w:rsidP="008B3ACB">
      <w:pPr>
        <w:pStyle w:val="Nivel2"/>
        <w:rPr>
          <w:sz w:val="22"/>
          <w:szCs w:val="22"/>
        </w:rPr>
      </w:pPr>
      <w:r w:rsidRPr="00B1538D">
        <w:rPr>
          <w:sz w:val="22"/>
          <w:szCs w:val="22"/>
        </w:rPr>
        <w:t xml:space="preserve">A impugnação e o pedido de esclarecimento poderão ser realizados por forma eletrônica, </w:t>
      </w:r>
      <w:r w:rsidRPr="00D343B5">
        <w:rPr>
          <w:i/>
          <w:iCs/>
          <w:color w:val="auto"/>
          <w:sz w:val="22"/>
          <w:szCs w:val="22"/>
        </w:rPr>
        <w:t>pelos seguintes meios</w:t>
      </w:r>
      <w:r w:rsidRPr="00D343B5">
        <w:rPr>
          <w:color w:val="auto"/>
          <w:sz w:val="22"/>
          <w:szCs w:val="22"/>
        </w:rPr>
        <w:t>:</w:t>
      </w:r>
      <w:r w:rsidRPr="00D343B5">
        <w:rPr>
          <w:b/>
          <w:color w:val="auto"/>
          <w:sz w:val="22"/>
          <w:szCs w:val="22"/>
        </w:rPr>
        <w:t xml:space="preserve"> </w:t>
      </w:r>
      <w:r w:rsidR="00D343B5" w:rsidRPr="00D343B5">
        <w:rPr>
          <w:b/>
          <w:color w:val="auto"/>
          <w:sz w:val="22"/>
          <w:szCs w:val="22"/>
        </w:rPr>
        <w:t>licitacao@irapua.sp.gov.br</w:t>
      </w:r>
    </w:p>
    <w:p w:rsidR="00B1538D" w:rsidRPr="00B1538D" w:rsidRDefault="00B1538D" w:rsidP="008B3ACB">
      <w:pPr>
        <w:pStyle w:val="Nivel2"/>
        <w:rPr>
          <w:sz w:val="22"/>
          <w:szCs w:val="22"/>
        </w:rPr>
      </w:pPr>
      <w:r w:rsidRPr="00B1538D">
        <w:rPr>
          <w:sz w:val="22"/>
          <w:szCs w:val="22"/>
        </w:rPr>
        <w:t>As impugnações e pedidos de esclarecimentos não suspendem os prazos previstos no certame.</w:t>
      </w:r>
    </w:p>
    <w:p w:rsidR="00B1538D" w:rsidRPr="00B1538D" w:rsidRDefault="00B1538D" w:rsidP="008B3ACB">
      <w:pPr>
        <w:pStyle w:val="Nivel3"/>
        <w:ind w:left="0"/>
        <w:rPr>
          <w:sz w:val="22"/>
          <w:szCs w:val="22"/>
        </w:rPr>
      </w:pPr>
      <w:r w:rsidRPr="00B1538D">
        <w:rPr>
          <w:sz w:val="22"/>
          <w:szCs w:val="22"/>
        </w:rPr>
        <w:t>A concessão de efeito suspensivo à impugnação é medida excepcional e deverá ser motivada pelo agente de contratação, nos autos do processo de licitação.</w:t>
      </w:r>
    </w:p>
    <w:p w:rsidR="00B1538D" w:rsidRPr="00B1538D" w:rsidRDefault="00B1538D" w:rsidP="008B3ACB">
      <w:pPr>
        <w:pStyle w:val="Nivel2"/>
        <w:rPr>
          <w:sz w:val="22"/>
          <w:szCs w:val="22"/>
        </w:rPr>
      </w:pPr>
      <w:r w:rsidRPr="00B1538D">
        <w:rPr>
          <w:sz w:val="22"/>
          <w:szCs w:val="22"/>
        </w:rPr>
        <w:t>Acolhida a impugnação, será definida e publicada nova data para a realização do certame.</w:t>
      </w:r>
    </w:p>
    <w:p w:rsidR="00B1538D" w:rsidRPr="00B1538D" w:rsidRDefault="00B1538D" w:rsidP="002A74AA">
      <w:pPr>
        <w:pStyle w:val="Nivel01"/>
        <w:spacing w:before="288" w:after="288"/>
      </w:pPr>
      <w:bookmarkStart w:id="55" w:name="_Toc135469236"/>
      <w:r w:rsidRPr="00B1538D">
        <w:t>DAS DISPOSIÇÕES GERAIS</w:t>
      </w:r>
      <w:bookmarkEnd w:id="55"/>
    </w:p>
    <w:p w:rsidR="00B1538D" w:rsidRPr="00B1538D" w:rsidRDefault="00B1538D" w:rsidP="008B3ACB">
      <w:pPr>
        <w:pStyle w:val="Nivel2"/>
        <w:rPr>
          <w:sz w:val="22"/>
          <w:szCs w:val="22"/>
        </w:rPr>
      </w:pPr>
      <w:bookmarkStart w:id="56" w:name="_Hlk82473550"/>
      <w:r w:rsidRPr="00B1538D">
        <w:rPr>
          <w:sz w:val="22"/>
          <w:szCs w:val="22"/>
        </w:rPr>
        <w:t>Será divulgada ata da sessão pública no sistema eletrônico.</w:t>
      </w:r>
    </w:p>
    <w:p w:rsidR="00B1538D" w:rsidRPr="00B1538D" w:rsidRDefault="00B1538D" w:rsidP="008B3ACB">
      <w:pPr>
        <w:pStyle w:val="Nivel2"/>
        <w:rPr>
          <w:sz w:val="22"/>
          <w:szCs w:val="22"/>
        </w:rPr>
      </w:pPr>
      <w:r w:rsidRPr="00B1538D">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B1538D" w:rsidRPr="00B1538D" w:rsidRDefault="00B1538D" w:rsidP="008B3ACB">
      <w:pPr>
        <w:pStyle w:val="Nivel2"/>
        <w:rPr>
          <w:sz w:val="22"/>
          <w:szCs w:val="22"/>
        </w:rPr>
      </w:pPr>
      <w:r w:rsidRPr="00B1538D">
        <w:rPr>
          <w:sz w:val="22"/>
          <w:szCs w:val="22"/>
        </w:rPr>
        <w:t>Todas as referências de tempo no Edital, no aviso e durante a sessão pública observarão o horário de Brasília - DF.</w:t>
      </w:r>
    </w:p>
    <w:p w:rsidR="00B1538D" w:rsidRPr="00B1538D" w:rsidRDefault="00B1538D" w:rsidP="008B3ACB">
      <w:pPr>
        <w:pStyle w:val="Nivel2"/>
        <w:rPr>
          <w:sz w:val="22"/>
          <w:szCs w:val="22"/>
        </w:rPr>
      </w:pPr>
      <w:r w:rsidRPr="00B1538D">
        <w:rPr>
          <w:sz w:val="22"/>
          <w:szCs w:val="22"/>
        </w:rPr>
        <w:t>A homologação do resultado desta licitação não implicará direito à contratação.</w:t>
      </w:r>
    </w:p>
    <w:p w:rsidR="00B1538D" w:rsidRPr="00B1538D" w:rsidRDefault="00B1538D" w:rsidP="008B3ACB">
      <w:pPr>
        <w:pStyle w:val="Nivel2"/>
        <w:rPr>
          <w:sz w:val="22"/>
          <w:szCs w:val="22"/>
        </w:rPr>
      </w:pPr>
      <w:r w:rsidRPr="00B1538D">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B1538D" w:rsidRPr="00B1538D" w:rsidRDefault="00B1538D" w:rsidP="008B3ACB">
      <w:pPr>
        <w:pStyle w:val="Nivel2"/>
        <w:rPr>
          <w:sz w:val="22"/>
          <w:szCs w:val="22"/>
        </w:rPr>
      </w:pPr>
      <w:r w:rsidRPr="00B1538D">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rsidR="00B1538D" w:rsidRPr="00B1538D" w:rsidRDefault="00B1538D" w:rsidP="008B3ACB">
      <w:pPr>
        <w:pStyle w:val="Nivel2"/>
        <w:rPr>
          <w:sz w:val="22"/>
          <w:szCs w:val="22"/>
        </w:rPr>
      </w:pPr>
      <w:r w:rsidRPr="00B1538D">
        <w:rPr>
          <w:sz w:val="22"/>
          <w:szCs w:val="22"/>
        </w:rPr>
        <w:t>Na contagem dos prazos estabelecidos neste Edital e seus Anexos, excluir-se-á o dia do início e incluir-se-á o do vencimento. Só se iniciam e vencem os prazos em dias de expediente na Administração.</w:t>
      </w:r>
    </w:p>
    <w:p w:rsidR="00B1538D" w:rsidRPr="00B1538D" w:rsidRDefault="00B1538D" w:rsidP="008B3ACB">
      <w:pPr>
        <w:pStyle w:val="Nivel2"/>
        <w:rPr>
          <w:sz w:val="22"/>
          <w:szCs w:val="22"/>
        </w:rPr>
      </w:pPr>
      <w:r w:rsidRPr="00B1538D">
        <w:rPr>
          <w:sz w:val="22"/>
          <w:szCs w:val="22"/>
        </w:rPr>
        <w:t>O desatendimento de exigências formais não essenciais não importará o afastamento do licitante, desde que seja possível o aproveitamento do ato, observados os princípios da isonomia e do interesse público.</w:t>
      </w:r>
    </w:p>
    <w:p w:rsidR="00B1538D" w:rsidRPr="00B1538D" w:rsidRDefault="00B1538D" w:rsidP="008B3ACB">
      <w:pPr>
        <w:pStyle w:val="Nivel2"/>
        <w:rPr>
          <w:rFonts w:eastAsia="Times New Roman"/>
          <w:sz w:val="22"/>
          <w:szCs w:val="22"/>
        </w:rPr>
      </w:pPr>
      <w:r w:rsidRPr="00B1538D">
        <w:rPr>
          <w:sz w:val="22"/>
          <w:szCs w:val="22"/>
        </w:rPr>
        <w:t>Em caso de divergência entre disposições deste Edital e de seus anexos ou demais peças que compõem o processo, prevalecerá as deste Edital.</w:t>
      </w:r>
    </w:p>
    <w:p w:rsidR="00B1538D" w:rsidRPr="00B1538D" w:rsidRDefault="00B1538D" w:rsidP="008B3ACB">
      <w:pPr>
        <w:pStyle w:val="Nivel2"/>
        <w:rPr>
          <w:rFonts w:eastAsia="Times New Roman"/>
          <w:sz w:val="22"/>
          <w:szCs w:val="22"/>
        </w:rPr>
      </w:pPr>
      <w:r w:rsidRPr="00B1538D">
        <w:rPr>
          <w:sz w:val="22"/>
          <w:szCs w:val="22"/>
        </w:rPr>
        <w:t xml:space="preserve">O Edital e seus anexos estão disponíveis, na íntegra, no sítio oficial do Município: </w:t>
      </w:r>
      <w:r w:rsidR="008B3ACB" w:rsidRPr="008B3ACB">
        <w:rPr>
          <w:color w:val="FF0000"/>
          <w:sz w:val="22"/>
          <w:szCs w:val="22"/>
        </w:rPr>
        <w:t>https://irapua.sp.gov.br/</w:t>
      </w:r>
    </w:p>
    <w:p w:rsidR="00B1538D" w:rsidRPr="00B1538D" w:rsidRDefault="00B1538D" w:rsidP="009426AC">
      <w:pPr>
        <w:pStyle w:val="Nivel2"/>
        <w:spacing w:before="0" w:after="0"/>
        <w:rPr>
          <w:rFonts w:eastAsia="Times New Roman"/>
          <w:sz w:val="22"/>
          <w:szCs w:val="22"/>
        </w:rPr>
      </w:pPr>
      <w:r w:rsidRPr="00B1538D">
        <w:rPr>
          <w:sz w:val="22"/>
          <w:szCs w:val="22"/>
        </w:rPr>
        <w:t>Integram este Edital, para todos os fins e efeitos, os seguintes anexos:</w:t>
      </w:r>
    </w:p>
    <w:p w:rsidR="00B1538D" w:rsidRPr="00B1538D" w:rsidRDefault="00B1538D" w:rsidP="009426AC">
      <w:pPr>
        <w:pStyle w:val="Nivel3"/>
        <w:spacing w:before="0" w:after="0"/>
        <w:ind w:left="0"/>
        <w:rPr>
          <w:sz w:val="22"/>
          <w:szCs w:val="22"/>
        </w:rPr>
      </w:pPr>
      <w:r w:rsidRPr="00B1538D">
        <w:rPr>
          <w:sz w:val="22"/>
          <w:szCs w:val="22"/>
        </w:rPr>
        <w:t>ANEXO I - Termo de Referência</w:t>
      </w:r>
    </w:p>
    <w:p w:rsidR="00B1538D" w:rsidRPr="00B1538D" w:rsidRDefault="00B1538D" w:rsidP="009426AC">
      <w:pPr>
        <w:pStyle w:val="Nivel4"/>
        <w:spacing w:before="0" w:after="0"/>
        <w:ind w:left="0"/>
        <w:rPr>
          <w:sz w:val="22"/>
          <w:szCs w:val="22"/>
        </w:rPr>
      </w:pPr>
      <w:r w:rsidRPr="00B1538D">
        <w:rPr>
          <w:sz w:val="22"/>
          <w:szCs w:val="22"/>
        </w:rPr>
        <w:t>Apêndice do Anexo I – Estudo Técnico Preliminar</w:t>
      </w:r>
    </w:p>
    <w:p w:rsidR="00B1538D" w:rsidRPr="00B1538D" w:rsidRDefault="00B1538D" w:rsidP="009426AC">
      <w:pPr>
        <w:pStyle w:val="Nivel3"/>
        <w:spacing w:before="0" w:after="0"/>
        <w:ind w:left="0"/>
        <w:rPr>
          <w:sz w:val="22"/>
          <w:szCs w:val="22"/>
        </w:rPr>
      </w:pPr>
      <w:r w:rsidRPr="00B1538D">
        <w:rPr>
          <w:sz w:val="22"/>
          <w:szCs w:val="22"/>
        </w:rPr>
        <w:t xml:space="preserve">ANEXO II – </w:t>
      </w:r>
      <w:r w:rsidR="008B3ACB">
        <w:rPr>
          <w:sz w:val="22"/>
          <w:szCs w:val="22"/>
        </w:rPr>
        <w:t>Manual do Fornecedor</w:t>
      </w:r>
    </w:p>
    <w:p w:rsidR="00B1538D" w:rsidRDefault="00B1538D" w:rsidP="009426AC">
      <w:pPr>
        <w:pStyle w:val="Nivel3"/>
        <w:spacing w:before="0" w:after="0"/>
        <w:ind w:left="0"/>
        <w:rPr>
          <w:sz w:val="22"/>
          <w:szCs w:val="22"/>
        </w:rPr>
      </w:pPr>
      <w:r w:rsidRPr="008B3ACB">
        <w:rPr>
          <w:sz w:val="22"/>
          <w:szCs w:val="22"/>
        </w:rPr>
        <w:t xml:space="preserve">ANEXO III – </w:t>
      </w:r>
      <w:r w:rsidR="003316F3">
        <w:rPr>
          <w:sz w:val="22"/>
          <w:szCs w:val="22"/>
        </w:rPr>
        <w:t xml:space="preserve">Declaração </w:t>
      </w:r>
      <w:r w:rsidR="008B3ACB" w:rsidRPr="008B3ACB">
        <w:rPr>
          <w:sz w:val="22"/>
          <w:szCs w:val="22"/>
        </w:rPr>
        <w:t>Não Emprega menor</w:t>
      </w:r>
    </w:p>
    <w:p w:rsidR="003316F3" w:rsidRDefault="003316F3" w:rsidP="009426AC">
      <w:pPr>
        <w:pStyle w:val="Nivel3"/>
        <w:spacing w:before="0" w:after="0"/>
        <w:ind w:left="0"/>
        <w:rPr>
          <w:sz w:val="22"/>
          <w:szCs w:val="22"/>
        </w:rPr>
      </w:pPr>
      <w:r>
        <w:rPr>
          <w:sz w:val="22"/>
          <w:szCs w:val="22"/>
        </w:rPr>
        <w:t>ANEXO IV - Declaração ME - EPP</w:t>
      </w:r>
    </w:p>
    <w:p w:rsidR="003316F3" w:rsidRDefault="003316F3" w:rsidP="009426AC">
      <w:pPr>
        <w:pStyle w:val="Nivel3"/>
        <w:spacing w:before="0" w:after="0"/>
        <w:ind w:left="0"/>
        <w:rPr>
          <w:sz w:val="22"/>
          <w:szCs w:val="22"/>
        </w:rPr>
      </w:pPr>
      <w:r>
        <w:rPr>
          <w:sz w:val="22"/>
          <w:szCs w:val="22"/>
        </w:rPr>
        <w:t>ANEXO V - Declaração Que Atende Os Requisitos De Habilitação</w:t>
      </w:r>
    </w:p>
    <w:p w:rsidR="003316F3" w:rsidRDefault="003316F3" w:rsidP="009426AC">
      <w:pPr>
        <w:pStyle w:val="Nivel3"/>
        <w:spacing w:before="0" w:after="0"/>
        <w:ind w:left="0"/>
        <w:rPr>
          <w:sz w:val="22"/>
          <w:szCs w:val="22"/>
        </w:rPr>
      </w:pPr>
      <w:r>
        <w:rPr>
          <w:sz w:val="22"/>
          <w:szCs w:val="22"/>
        </w:rPr>
        <w:t xml:space="preserve">ANEXO VI - Declaração não possui servidor publico no quadro </w:t>
      </w:r>
    </w:p>
    <w:p w:rsidR="003316F3" w:rsidRDefault="003316F3" w:rsidP="009426AC">
      <w:pPr>
        <w:pStyle w:val="Nivel3"/>
        <w:spacing w:before="0" w:after="0"/>
        <w:ind w:left="0"/>
        <w:rPr>
          <w:sz w:val="22"/>
          <w:szCs w:val="22"/>
        </w:rPr>
      </w:pPr>
      <w:r>
        <w:rPr>
          <w:sz w:val="22"/>
          <w:szCs w:val="22"/>
        </w:rPr>
        <w:t>ANEXO VII - Declaração  inexistência de fato impeditivo</w:t>
      </w:r>
    </w:p>
    <w:p w:rsidR="003316F3" w:rsidRDefault="003316F3" w:rsidP="009426AC">
      <w:pPr>
        <w:pStyle w:val="Nivel3"/>
        <w:spacing w:before="0" w:after="0"/>
        <w:ind w:left="0"/>
        <w:rPr>
          <w:sz w:val="22"/>
          <w:szCs w:val="22"/>
        </w:rPr>
      </w:pPr>
      <w:r>
        <w:rPr>
          <w:sz w:val="22"/>
          <w:szCs w:val="22"/>
        </w:rPr>
        <w:t>ANEXO VIII - Declaração de cumprimento de reserva de cargo</w:t>
      </w:r>
    </w:p>
    <w:p w:rsidR="003316F3" w:rsidRPr="008B3ACB" w:rsidRDefault="003316F3" w:rsidP="009426AC">
      <w:pPr>
        <w:pStyle w:val="Nivel3"/>
        <w:spacing w:before="0" w:after="0"/>
        <w:ind w:left="0"/>
        <w:rPr>
          <w:sz w:val="22"/>
          <w:szCs w:val="22"/>
        </w:rPr>
      </w:pPr>
      <w:r>
        <w:rPr>
          <w:sz w:val="22"/>
          <w:szCs w:val="22"/>
        </w:rPr>
        <w:t xml:space="preserve">ANEXO IX - Minuta Da Ata De Registro </w:t>
      </w:r>
    </w:p>
    <w:p w:rsidR="00B1538D" w:rsidRPr="00B1538D" w:rsidRDefault="00B1538D" w:rsidP="008B3ACB">
      <w:pPr>
        <w:pStyle w:val="Nivel2"/>
        <w:numPr>
          <w:ilvl w:val="0"/>
          <w:numId w:val="0"/>
        </w:numPr>
        <w:spacing w:before="0" w:after="0" w:line="300" w:lineRule="auto"/>
        <w:ind w:left="4969"/>
        <w:rPr>
          <w:sz w:val="22"/>
          <w:szCs w:val="22"/>
        </w:rPr>
      </w:pPr>
    </w:p>
    <w:p w:rsidR="008B3ACB" w:rsidRPr="006E6C32" w:rsidRDefault="008B3ACB" w:rsidP="008B3ACB">
      <w:pPr>
        <w:autoSpaceDE w:val="0"/>
        <w:autoSpaceDN w:val="0"/>
        <w:adjustRightInd w:val="0"/>
        <w:spacing w:line="300" w:lineRule="auto"/>
        <w:jc w:val="center"/>
        <w:rPr>
          <w:rFonts w:ascii="Arial" w:hAnsi="Arial" w:cs="Arial"/>
          <w:color w:val="000000"/>
          <w:sz w:val="22"/>
          <w:szCs w:val="22"/>
        </w:rPr>
      </w:pPr>
      <w:r w:rsidRPr="006E6C32">
        <w:rPr>
          <w:rFonts w:ascii="Arial" w:hAnsi="Arial" w:cs="Arial"/>
          <w:color w:val="000000"/>
          <w:sz w:val="22"/>
          <w:szCs w:val="22"/>
        </w:rPr>
        <w:t xml:space="preserve">Prefeitura do Município de </w:t>
      </w:r>
      <w:r>
        <w:rPr>
          <w:rFonts w:ascii="Arial" w:hAnsi="Arial" w:cs="Arial"/>
          <w:color w:val="000000"/>
          <w:sz w:val="22"/>
          <w:szCs w:val="22"/>
        </w:rPr>
        <w:t>Irapuã</w:t>
      </w:r>
      <w:r w:rsidRPr="006E6C32">
        <w:rPr>
          <w:rFonts w:ascii="Arial" w:hAnsi="Arial" w:cs="Arial"/>
          <w:color w:val="000000"/>
          <w:sz w:val="22"/>
          <w:szCs w:val="22"/>
        </w:rPr>
        <w:t xml:space="preserve">, em </w:t>
      </w:r>
      <w:r w:rsidR="00F73885">
        <w:rPr>
          <w:rFonts w:ascii="Arial" w:hAnsi="Arial" w:cs="Arial"/>
          <w:color w:val="000000"/>
          <w:sz w:val="22"/>
          <w:szCs w:val="22"/>
        </w:rPr>
        <w:t>28 de Fevereiro</w:t>
      </w:r>
      <w:r>
        <w:rPr>
          <w:rFonts w:ascii="Arial" w:hAnsi="Arial" w:cs="Arial"/>
          <w:color w:val="000000"/>
          <w:sz w:val="22"/>
          <w:szCs w:val="22"/>
        </w:rPr>
        <w:t xml:space="preserve"> de 202</w:t>
      </w:r>
      <w:r w:rsidR="00F73885">
        <w:rPr>
          <w:rFonts w:ascii="Arial" w:hAnsi="Arial" w:cs="Arial"/>
          <w:color w:val="000000"/>
          <w:sz w:val="22"/>
          <w:szCs w:val="22"/>
        </w:rPr>
        <w:t>4</w:t>
      </w:r>
      <w:r w:rsidRPr="006E6C32">
        <w:rPr>
          <w:rFonts w:ascii="Arial" w:hAnsi="Arial" w:cs="Arial"/>
          <w:color w:val="000000"/>
          <w:sz w:val="22"/>
          <w:szCs w:val="22"/>
        </w:rPr>
        <w:t>.</w:t>
      </w:r>
    </w:p>
    <w:p w:rsidR="008B3ACB" w:rsidRPr="006E6C32" w:rsidRDefault="008B3ACB" w:rsidP="008B3ACB">
      <w:pPr>
        <w:autoSpaceDE w:val="0"/>
        <w:autoSpaceDN w:val="0"/>
        <w:adjustRightInd w:val="0"/>
        <w:spacing w:line="300" w:lineRule="auto"/>
        <w:jc w:val="center"/>
        <w:rPr>
          <w:rFonts w:ascii="Arial" w:hAnsi="Arial" w:cs="Arial"/>
          <w:color w:val="000000"/>
          <w:sz w:val="22"/>
          <w:szCs w:val="22"/>
        </w:rPr>
      </w:pPr>
    </w:p>
    <w:p w:rsidR="008B3ACB" w:rsidRPr="006E6C32" w:rsidRDefault="008B3ACB" w:rsidP="008B3ACB">
      <w:pPr>
        <w:spacing w:line="300" w:lineRule="auto"/>
        <w:jc w:val="center"/>
        <w:rPr>
          <w:rFonts w:ascii="Arial" w:hAnsi="Arial" w:cs="Arial"/>
          <w:sz w:val="22"/>
          <w:szCs w:val="22"/>
        </w:rPr>
      </w:pPr>
      <w:r>
        <w:rPr>
          <w:rFonts w:ascii="Arial" w:hAnsi="Arial" w:cs="Arial"/>
          <w:color w:val="000000"/>
          <w:sz w:val="22"/>
          <w:szCs w:val="22"/>
        </w:rPr>
        <w:t>Reni Aparecida da Silva</w:t>
      </w:r>
    </w:p>
    <w:p w:rsidR="00B1538D" w:rsidRPr="00B1538D" w:rsidRDefault="008B3ACB" w:rsidP="008B3ACB">
      <w:pPr>
        <w:spacing w:line="300" w:lineRule="auto"/>
        <w:jc w:val="center"/>
        <w:rPr>
          <w:rFonts w:ascii="Arial" w:eastAsia="MS Mincho" w:hAnsi="Arial" w:cs="Arial"/>
          <w:color w:val="000000"/>
          <w:sz w:val="22"/>
          <w:szCs w:val="22"/>
        </w:rPr>
      </w:pPr>
      <w:r w:rsidRPr="006E6C32">
        <w:rPr>
          <w:rFonts w:ascii="Arial" w:hAnsi="Arial" w:cs="Arial"/>
          <w:sz w:val="22"/>
          <w:szCs w:val="22"/>
        </w:rPr>
        <w:t>Prefeit</w:t>
      </w:r>
      <w:r>
        <w:rPr>
          <w:rFonts w:ascii="Arial" w:hAnsi="Arial" w:cs="Arial"/>
          <w:sz w:val="22"/>
          <w:szCs w:val="22"/>
        </w:rPr>
        <w:t>a</w:t>
      </w:r>
      <w:r w:rsidRPr="006E6C32">
        <w:rPr>
          <w:rFonts w:ascii="Arial" w:hAnsi="Arial" w:cs="Arial"/>
          <w:sz w:val="22"/>
          <w:szCs w:val="22"/>
        </w:rPr>
        <w:t xml:space="preserve"> Municipal de </w:t>
      </w:r>
      <w:r>
        <w:rPr>
          <w:rFonts w:ascii="Arial" w:hAnsi="Arial" w:cs="Arial"/>
          <w:sz w:val="22"/>
          <w:szCs w:val="22"/>
        </w:rPr>
        <w:t>Irapuã</w:t>
      </w:r>
    </w:p>
    <w:bookmarkEnd w:id="56"/>
    <w:p w:rsidR="008B3ACB" w:rsidRDefault="008B3ACB">
      <w:pPr>
        <w:spacing w:after="160" w:line="259" w:lineRule="auto"/>
        <w:rPr>
          <w:rFonts w:ascii="Arial" w:hAnsi="Arial" w:cs="Arial"/>
          <w:sz w:val="22"/>
          <w:szCs w:val="22"/>
        </w:rPr>
      </w:pPr>
    </w:p>
    <w:p w:rsidR="009426AC" w:rsidRPr="00292586" w:rsidRDefault="001669F2" w:rsidP="001C6556">
      <w:pPr>
        <w:spacing w:after="160" w:line="259" w:lineRule="auto"/>
        <w:rPr>
          <w:rFonts w:ascii="Arial" w:hAnsi="Arial" w:cs="Arial"/>
          <w:b/>
        </w:rPr>
      </w:pPr>
      <w:r>
        <w:rPr>
          <w:rFonts w:ascii="Arial" w:hAnsi="Arial" w:cs="Arial"/>
          <w:b/>
          <w:sz w:val="22"/>
          <w:szCs w:val="22"/>
        </w:rPr>
        <w:br w:type="page"/>
      </w:r>
      <w:r w:rsidR="008B3ACB" w:rsidRPr="003663B1">
        <w:rPr>
          <w:rFonts w:ascii="Arial" w:hAnsi="Arial" w:cs="Arial"/>
          <w:b/>
          <w:sz w:val="22"/>
          <w:szCs w:val="22"/>
        </w:rPr>
        <w:t xml:space="preserve">ANEXO I - </w:t>
      </w:r>
      <w:r w:rsidR="009426AC" w:rsidRPr="001669F2">
        <w:rPr>
          <w:rFonts w:ascii="Arial" w:hAnsi="Arial" w:cs="Arial"/>
          <w:b/>
          <w:sz w:val="22"/>
          <w:szCs w:val="22"/>
        </w:rPr>
        <w:t>TERMO DE REFERÊNCIA</w:t>
      </w:r>
    </w:p>
    <w:p w:rsidR="001669F2" w:rsidRDefault="001669F2" w:rsidP="001669F2">
      <w:pPr>
        <w:spacing w:line="360" w:lineRule="auto"/>
        <w:rPr>
          <w:rFonts w:ascii="Arial" w:hAnsi="Arial" w:cs="Arial"/>
        </w:rPr>
      </w:pPr>
    </w:p>
    <w:p w:rsidR="001669F2" w:rsidRPr="00292586" w:rsidRDefault="001669F2" w:rsidP="001669F2">
      <w:pPr>
        <w:spacing w:line="360" w:lineRule="auto"/>
        <w:rPr>
          <w:rFonts w:ascii="Arial" w:hAnsi="Arial" w:cs="Arial"/>
        </w:rPr>
      </w:pPr>
      <w:r>
        <w:rPr>
          <w:rFonts w:ascii="Arial" w:hAnsi="Arial" w:cs="Arial"/>
        </w:rPr>
        <w:t>Processo nº 01</w:t>
      </w:r>
      <w:r w:rsidR="001C6556">
        <w:rPr>
          <w:rFonts w:ascii="Arial" w:hAnsi="Arial" w:cs="Arial"/>
        </w:rPr>
        <w:t>9</w:t>
      </w:r>
      <w:r>
        <w:rPr>
          <w:rFonts w:ascii="Arial" w:hAnsi="Arial" w:cs="Arial"/>
        </w:rPr>
        <w:t>/24</w:t>
      </w:r>
    </w:p>
    <w:p w:rsidR="001669F2" w:rsidRDefault="001669F2" w:rsidP="001669F2">
      <w:pPr>
        <w:spacing w:line="360" w:lineRule="auto"/>
        <w:jc w:val="both"/>
        <w:rPr>
          <w:rFonts w:ascii="Arial" w:hAnsi="Arial" w:cs="Arial"/>
        </w:rPr>
      </w:pPr>
    </w:p>
    <w:p w:rsidR="001C6556" w:rsidRPr="00292586" w:rsidRDefault="001C6556" w:rsidP="001C6556">
      <w:pPr>
        <w:shd w:val="clear" w:color="auto" w:fill="D9D9D9"/>
        <w:spacing w:line="360" w:lineRule="auto"/>
        <w:jc w:val="both"/>
        <w:rPr>
          <w:rFonts w:ascii="Arial" w:hAnsi="Arial" w:cs="Arial"/>
          <w:b/>
        </w:rPr>
      </w:pPr>
      <w:r w:rsidRPr="00292586">
        <w:rPr>
          <w:rFonts w:ascii="Arial" w:hAnsi="Arial" w:cs="Arial"/>
          <w:b/>
        </w:rPr>
        <w:t>1.</w:t>
      </w:r>
      <w:r w:rsidRPr="00292586">
        <w:rPr>
          <w:rFonts w:ascii="Arial" w:hAnsi="Arial" w:cs="Arial"/>
          <w:b/>
        </w:rPr>
        <w:tab/>
        <w:t xml:space="preserve"> CONDIÇÕES GERAIS DA CONTRATAÇÃO</w:t>
      </w:r>
    </w:p>
    <w:p w:rsidR="001C6556" w:rsidRPr="004E25BD" w:rsidRDefault="001C6556" w:rsidP="001C6556">
      <w:pPr>
        <w:spacing w:line="360" w:lineRule="auto"/>
        <w:rPr>
          <w:rFonts w:ascii="Arial" w:hAnsi="Arial" w:cs="Arial"/>
          <w:b/>
          <w:iCs/>
        </w:rPr>
      </w:pPr>
      <w:r w:rsidRPr="00292586">
        <w:rPr>
          <w:rFonts w:ascii="Arial" w:hAnsi="Arial" w:cs="Arial"/>
        </w:rPr>
        <w:t>1.1.</w:t>
      </w:r>
      <w:r w:rsidRPr="00292586">
        <w:rPr>
          <w:rFonts w:ascii="Arial" w:hAnsi="Arial" w:cs="Arial"/>
        </w:rPr>
        <w:tab/>
      </w:r>
      <w:r w:rsidRPr="004E25BD">
        <w:rPr>
          <w:rFonts w:ascii="Arial" w:hAnsi="Arial" w:cs="Arial"/>
          <w:b/>
          <w:iCs/>
        </w:rPr>
        <w:t xml:space="preserve">REGISTRO DE PREÇOS PARA FUTURAS AQUISIÇÕES DE </w:t>
      </w:r>
      <w:r>
        <w:rPr>
          <w:rFonts w:ascii="Arial" w:hAnsi="Arial" w:cs="Arial"/>
          <w:b/>
          <w:iCs/>
        </w:rPr>
        <w:t xml:space="preserve">MATERIAL DE EXPEDIENTE </w:t>
      </w:r>
      <w:r w:rsidRPr="004E25BD">
        <w:rPr>
          <w:rFonts w:ascii="Arial" w:hAnsi="Arial" w:cs="Arial"/>
          <w:b/>
          <w:iCs/>
        </w:rPr>
        <w:t>PARA USO DO</w:t>
      </w:r>
      <w:r>
        <w:rPr>
          <w:rFonts w:ascii="Arial" w:hAnsi="Arial" w:cs="Arial"/>
          <w:b/>
          <w:iCs/>
        </w:rPr>
        <w:t>S SETORES DA EDUCAÇÃO</w:t>
      </w:r>
      <w:r w:rsidRPr="004E25BD">
        <w:rPr>
          <w:rFonts w:ascii="Arial" w:hAnsi="Arial" w:cs="Arial"/>
          <w:b/>
          <w:iCs/>
        </w:rPr>
        <w:t xml:space="preserve"> DA REDE MUNICIPAL DE ENSINO DO MUNICIPIO:</w:t>
      </w:r>
    </w:p>
    <w:tbl>
      <w:tblPr>
        <w:tblW w:w="11484"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09"/>
        <w:gridCol w:w="1276"/>
        <w:gridCol w:w="5529"/>
        <w:gridCol w:w="708"/>
        <w:gridCol w:w="567"/>
        <w:gridCol w:w="709"/>
        <w:gridCol w:w="709"/>
        <w:gridCol w:w="567"/>
        <w:gridCol w:w="710"/>
      </w:tblGrid>
      <w:tr w:rsidR="001C6556" w:rsidRPr="00F86145" w:rsidTr="001C6556">
        <w:trPr>
          <w:trHeight w:val="300"/>
        </w:trPr>
        <w:tc>
          <w:tcPr>
            <w:tcW w:w="709" w:type="dxa"/>
            <w:shd w:val="clear" w:color="auto" w:fill="auto"/>
            <w:noWrap/>
            <w:hideMark/>
          </w:tcPr>
          <w:p w:rsidR="001C6556" w:rsidRPr="00F86145" w:rsidRDefault="001C6556" w:rsidP="00FC00F9">
            <w:pPr>
              <w:jc w:val="right"/>
              <w:rPr>
                <w:rFonts w:ascii="Arial" w:hAnsi="Arial" w:cs="Arial"/>
                <w:b/>
                <w:bCs/>
                <w:sz w:val="18"/>
                <w:szCs w:val="18"/>
              </w:rPr>
            </w:pPr>
            <w:r w:rsidRPr="00F86145">
              <w:rPr>
                <w:rFonts w:ascii="Arial" w:hAnsi="Arial" w:cs="Arial"/>
                <w:b/>
                <w:bCs/>
                <w:sz w:val="18"/>
                <w:szCs w:val="18"/>
              </w:rPr>
              <w:t>Item</w:t>
            </w:r>
          </w:p>
        </w:tc>
        <w:tc>
          <w:tcPr>
            <w:tcW w:w="1276" w:type="dxa"/>
            <w:shd w:val="clear" w:color="auto" w:fill="auto"/>
            <w:noWrap/>
            <w:hideMark/>
          </w:tcPr>
          <w:p w:rsidR="001C6556" w:rsidRPr="00F86145" w:rsidRDefault="001C6556" w:rsidP="00FC00F9">
            <w:pPr>
              <w:rPr>
                <w:rFonts w:ascii="Arial" w:hAnsi="Arial" w:cs="Arial"/>
                <w:b/>
                <w:sz w:val="18"/>
                <w:szCs w:val="18"/>
              </w:rPr>
            </w:pPr>
            <w:r w:rsidRPr="00F86145">
              <w:rPr>
                <w:rFonts w:ascii="Arial" w:hAnsi="Arial" w:cs="Arial"/>
                <w:b/>
                <w:sz w:val="18"/>
                <w:szCs w:val="18"/>
              </w:rPr>
              <w:t>Cod item</w:t>
            </w:r>
          </w:p>
        </w:tc>
        <w:tc>
          <w:tcPr>
            <w:tcW w:w="5529" w:type="dxa"/>
            <w:shd w:val="clear" w:color="auto" w:fill="auto"/>
            <w:noWrap/>
            <w:hideMark/>
          </w:tcPr>
          <w:p w:rsidR="001C6556" w:rsidRPr="00F86145" w:rsidRDefault="001C6556" w:rsidP="00FC00F9">
            <w:pPr>
              <w:rPr>
                <w:rFonts w:ascii="Arial" w:hAnsi="Arial" w:cs="Arial"/>
                <w:b/>
                <w:sz w:val="18"/>
                <w:szCs w:val="18"/>
              </w:rPr>
            </w:pPr>
            <w:r w:rsidRPr="00F86145">
              <w:rPr>
                <w:rFonts w:ascii="Arial" w:hAnsi="Arial" w:cs="Arial"/>
                <w:b/>
                <w:sz w:val="18"/>
                <w:szCs w:val="18"/>
              </w:rPr>
              <w:t>Descrição</w:t>
            </w:r>
          </w:p>
        </w:tc>
        <w:tc>
          <w:tcPr>
            <w:tcW w:w="708" w:type="dxa"/>
          </w:tcPr>
          <w:p w:rsidR="001C6556" w:rsidRPr="000C51AE" w:rsidRDefault="001C6556" w:rsidP="00FC00F9">
            <w:pPr>
              <w:jc w:val="center"/>
              <w:rPr>
                <w:rFonts w:ascii="Arial" w:hAnsi="Arial" w:cs="Arial"/>
                <w:b/>
                <w:sz w:val="16"/>
                <w:szCs w:val="16"/>
              </w:rPr>
            </w:pPr>
            <w:r>
              <w:rPr>
                <w:rFonts w:ascii="Arial" w:hAnsi="Arial" w:cs="Arial"/>
                <w:b/>
                <w:sz w:val="16"/>
                <w:szCs w:val="16"/>
              </w:rPr>
              <w:t>CEMEI</w:t>
            </w:r>
          </w:p>
        </w:tc>
        <w:tc>
          <w:tcPr>
            <w:tcW w:w="567" w:type="dxa"/>
            <w:shd w:val="clear" w:color="auto" w:fill="auto"/>
            <w:noWrap/>
            <w:hideMark/>
          </w:tcPr>
          <w:p w:rsidR="001C6556" w:rsidRPr="000C51AE" w:rsidRDefault="001C6556" w:rsidP="00FC00F9">
            <w:pPr>
              <w:jc w:val="center"/>
              <w:rPr>
                <w:rFonts w:ascii="Arial" w:hAnsi="Arial" w:cs="Arial"/>
                <w:b/>
                <w:sz w:val="16"/>
                <w:szCs w:val="16"/>
              </w:rPr>
            </w:pPr>
            <w:r w:rsidRPr="000C51AE">
              <w:rPr>
                <w:rFonts w:ascii="Arial" w:hAnsi="Arial" w:cs="Arial"/>
                <w:b/>
                <w:sz w:val="16"/>
                <w:szCs w:val="16"/>
              </w:rPr>
              <w:t>CMEI</w:t>
            </w:r>
          </w:p>
        </w:tc>
        <w:tc>
          <w:tcPr>
            <w:tcW w:w="709" w:type="dxa"/>
            <w:shd w:val="clear" w:color="auto" w:fill="auto"/>
            <w:noWrap/>
            <w:hideMark/>
          </w:tcPr>
          <w:p w:rsidR="001C6556" w:rsidRPr="000C51AE" w:rsidRDefault="001C6556" w:rsidP="00FC00F9">
            <w:pPr>
              <w:jc w:val="center"/>
              <w:rPr>
                <w:rFonts w:ascii="Arial" w:hAnsi="Arial" w:cs="Arial"/>
                <w:b/>
                <w:sz w:val="16"/>
                <w:szCs w:val="16"/>
              </w:rPr>
            </w:pPr>
            <w:r w:rsidRPr="000C51AE">
              <w:rPr>
                <w:rFonts w:ascii="Arial" w:hAnsi="Arial" w:cs="Arial"/>
                <w:b/>
                <w:sz w:val="16"/>
                <w:szCs w:val="16"/>
              </w:rPr>
              <w:t>EMEI</w:t>
            </w:r>
          </w:p>
        </w:tc>
        <w:tc>
          <w:tcPr>
            <w:tcW w:w="709" w:type="dxa"/>
            <w:shd w:val="clear" w:color="auto" w:fill="auto"/>
            <w:noWrap/>
            <w:hideMark/>
          </w:tcPr>
          <w:p w:rsidR="001C6556" w:rsidRPr="000C51AE" w:rsidRDefault="001C6556" w:rsidP="00FC00F9">
            <w:pPr>
              <w:jc w:val="center"/>
              <w:rPr>
                <w:rFonts w:ascii="Arial" w:hAnsi="Arial" w:cs="Arial"/>
                <w:b/>
                <w:sz w:val="16"/>
                <w:szCs w:val="16"/>
              </w:rPr>
            </w:pPr>
            <w:r w:rsidRPr="000C51AE">
              <w:rPr>
                <w:rFonts w:ascii="Arial" w:hAnsi="Arial" w:cs="Arial"/>
                <w:b/>
                <w:sz w:val="16"/>
                <w:szCs w:val="16"/>
              </w:rPr>
              <w:t>EMEF</w:t>
            </w:r>
          </w:p>
        </w:tc>
        <w:tc>
          <w:tcPr>
            <w:tcW w:w="567" w:type="dxa"/>
            <w:shd w:val="clear" w:color="auto" w:fill="auto"/>
            <w:noWrap/>
            <w:hideMark/>
          </w:tcPr>
          <w:p w:rsidR="001C6556" w:rsidRPr="000C51AE" w:rsidRDefault="001C6556" w:rsidP="00FC00F9">
            <w:pPr>
              <w:jc w:val="center"/>
              <w:rPr>
                <w:rFonts w:ascii="Arial" w:hAnsi="Arial" w:cs="Arial"/>
                <w:b/>
                <w:sz w:val="16"/>
                <w:szCs w:val="16"/>
              </w:rPr>
            </w:pPr>
            <w:r w:rsidRPr="000C51AE">
              <w:rPr>
                <w:rFonts w:ascii="Arial" w:hAnsi="Arial" w:cs="Arial"/>
                <w:b/>
                <w:sz w:val="16"/>
                <w:szCs w:val="16"/>
              </w:rPr>
              <w:t>S</w:t>
            </w:r>
            <w:r>
              <w:rPr>
                <w:rFonts w:ascii="Arial" w:hAnsi="Arial" w:cs="Arial"/>
                <w:b/>
                <w:sz w:val="16"/>
                <w:szCs w:val="16"/>
              </w:rPr>
              <w:t>ME</w:t>
            </w:r>
          </w:p>
        </w:tc>
        <w:tc>
          <w:tcPr>
            <w:tcW w:w="710" w:type="dxa"/>
          </w:tcPr>
          <w:p w:rsidR="001C6556" w:rsidRPr="000C51AE" w:rsidRDefault="001C6556" w:rsidP="00FC00F9">
            <w:pPr>
              <w:jc w:val="center"/>
              <w:rPr>
                <w:rFonts w:ascii="Arial" w:hAnsi="Arial" w:cs="Arial"/>
                <w:b/>
                <w:sz w:val="16"/>
                <w:szCs w:val="16"/>
              </w:rPr>
            </w:pPr>
            <w:r>
              <w:rPr>
                <w:rFonts w:ascii="Arial" w:hAnsi="Arial" w:cs="Arial"/>
                <w:b/>
                <w:sz w:val="16"/>
                <w:szCs w:val="16"/>
              </w:rPr>
              <w:t>TOTAL</w:t>
            </w:r>
          </w:p>
        </w:tc>
      </w:tr>
      <w:tr w:rsidR="00FC00F9" w:rsidRPr="00F86145" w:rsidTr="00FC00F9">
        <w:trPr>
          <w:trHeight w:val="300"/>
        </w:trPr>
        <w:tc>
          <w:tcPr>
            <w:tcW w:w="709" w:type="dxa"/>
            <w:shd w:val="clear" w:color="auto" w:fill="auto"/>
            <w:noWrap/>
            <w:vAlign w:val="center"/>
          </w:tcPr>
          <w:p w:rsidR="00FC00F9" w:rsidRPr="00F86145" w:rsidRDefault="00FC00F9"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FC00F9" w:rsidRPr="00F86145" w:rsidRDefault="00FC00F9" w:rsidP="00FC00F9">
            <w:pPr>
              <w:rPr>
                <w:rFonts w:ascii="Arial" w:hAnsi="Arial" w:cs="Arial"/>
                <w:sz w:val="18"/>
                <w:szCs w:val="18"/>
              </w:rPr>
            </w:pPr>
            <w:r w:rsidRPr="00F86145">
              <w:rPr>
                <w:rFonts w:ascii="Arial" w:hAnsi="Arial" w:cs="Arial"/>
                <w:sz w:val="18"/>
                <w:szCs w:val="18"/>
              </w:rPr>
              <w:t>903.001.002</w:t>
            </w:r>
          </w:p>
        </w:tc>
        <w:tc>
          <w:tcPr>
            <w:tcW w:w="5529" w:type="dxa"/>
            <w:shd w:val="clear" w:color="auto" w:fill="auto"/>
            <w:noWrap/>
            <w:vAlign w:val="center"/>
            <w:hideMark/>
          </w:tcPr>
          <w:p w:rsidR="00FC00F9" w:rsidRDefault="00FC00F9">
            <w:pPr>
              <w:rPr>
                <w:rFonts w:ascii="Arial" w:hAnsi="Arial" w:cs="Arial"/>
                <w:color w:val="000000"/>
                <w:sz w:val="16"/>
                <w:szCs w:val="16"/>
              </w:rPr>
            </w:pPr>
            <w:r>
              <w:rPr>
                <w:rFonts w:ascii="Arial" w:hAnsi="Arial" w:cs="Arial"/>
                <w:color w:val="000000"/>
                <w:sz w:val="16"/>
                <w:szCs w:val="16"/>
              </w:rPr>
              <w:t xml:space="preserve">CADERNO BROCHURA COM 60 FOLHAS DEVE ATENDER A NORMA NBR, FORMATO 200MM X 140MM, CAPA/CONTRA FLEXIVEL. </w:t>
            </w:r>
            <w:r>
              <w:rPr>
                <w:rFonts w:ascii="Arial" w:hAnsi="Arial" w:cs="Arial"/>
                <w:b/>
                <w:bCs/>
                <w:color w:val="000000"/>
                <w:sz w:val="16"/>
                <w:szCs w:val="16"/>
              </w:rPr>
              <w:t>OBRIGATÓRIO APRESENTAÇÃO DO ALVARÁ SANITÁRIO DA EMPRESA PARTICIPANTE COM ASSINATURA DO RESPONSÁVEL TÉCNICO</w:t>
            </w:r>
          </w:p>
        </w:tc>
        <w:tc>
          <w:tcPr>
            <w:tcW w:w="708" w:type="dxa"/>
          </w:tcPr>
          <w:p w:rsidR="00FC00F9" w:rsidRDefault="00FC00F9" w:rsidP="00FC00F9">
            <w:pPr>
              <w:jc w:val="center"/>
              <w:rPr>
                <w:rFonts w:ascii="Arial" w:hAnsi="Arial" w:cs="Arial"/>
                <w:sz w:val="18"/>
                <w:szCs w:val="18"/>
              </w:rPr>
            </w:pPr>
            <w:r>
              <w:rPr>
                <w:rFonts w:ascii="Arial" w:hAnsi="Arial" w:cs="Arial"/>
                <w:sz w:val="18"/>
                <w:szCs w:val="18"/>
              </w:rPr>
              <w:t>10</w:t>
            </w:r>
          </w:p>
        </w:tc>
        <w:tc>
          <w:tcPr>
            <w:tcW w:w="567" w:type="dxa"/>
            <w:shd w:val="clear" w:color="auto" w:fill="auto"/>
            <w:noWrap/>
          </w:tcPr>
          <w:p w:rsidR="00FC00F9" w:rsidRPr="00F86145" w:rsidRDefault="00FC00F9" w:rsidP="00FC00F9">
            <w:pPr>
              <w:jc w:val="center"/>
              <w:rPr>
                <w:rFonts w:ascii="Arial" w:hAnsi="Arial" w:cs="Arial"/>
                <w:sz w:val="18"/>
                <w:szCs w:val="18"/>
              </w:rPr>
            </w:pPr>
            <w:r>
              <w:rPr>
                <w:rFonts w:ascii="Arial" w:hAnsi="Arial" w:cs="Arial"/>
                <w:sz w:val="18"/>
                <w:szCs w:val="18"/>
              </w:rPr>
              <w:t>10</w:t>
            </w:r>
          </w:p>
        </w:tc>
        <w:tc>
          <w:tcPr>
            <w:tcW w:w="709" w:type="dxa"/>
            <w:shd w:val="clear" w:color="auto" w:fill="auto"/>
            <w:noWrap/>
          </w:tcPr>
          <w:p w:rsidR="00FC00F9" w:rsidRPr="00F86145" w:rsidRDefault="00FC00F9" w:rsidP="00FC00F9">
            <w:pPr>
              <w:jc w:val="center"/>
              <w:rPr>
                <w:rFonts w:ascii="Arial" w:hAnsi="Arial" w:cs="Arial"/>
                <w:sz w:val="18"/>
                <w:szCs w:val="18"/>
              </w:rPr>
            </w:pPr>
            <w:r>
              <w:rPr>
                <w:rFonts w:ascii="Arial" w:hAnsi="Arial" w:cs="Arial"/>
                <w:sz w:val="18"/>
                <w:szCs w:val="18"/>
              </w:rPr>
              <w:t>25</w:t>
            </w:r>
          </w:p>
        </w:tc>
        <w:tc>
          <w:tcPr>
            <w:tcW w:w="709" w:type="dxa"/>
            <w:shd w:val="clear" w:color="auto" w:fill="auto"/>
            <w:noWrap/>
          </w:tcPr>
          <w:p w:rsidR="00FC00F9" w:rsidRPr="00F86145" w:rsidRDefault="00FC00F9" w:rsidP="00FC00F9">
            <w:pPr>
              <w:jc w:val="center"/>
              <w:rPr>
                <w:rFonts w:ascii="Arial" w:hAnsi="Arial" w:cs="Arial"/>
                <w:sz w:val="18"/>
                <w:szCs w:val="18"/>
              </w:rPr>
            </w:pPr>
            <w:r>
              <w:rPr>
                <w:rFonts w:ascii="Arial" w:hAnsi="Arial" w:cs="Arial"/>
                <w:sz w:val="18"/>
                <w:szCs w:val="18"/>
              </w:rPr>
              <w:t>50</w:t>
            </w:r>
          </w:p>
        </w:tc>
        <w:tc>
          <w:tcPr>
            <w:tcW w:w="567" w:type="dxa"/>
            <w:shd w:val="clear" w:color="auto" w:fill="auto"/>
            <w:noWrap/>
          </w:tcPr>
          <w:p w:rsidR="00FC00F9" w:rsidRPr="00F86145" w:rsidRDefault="00FC00F9" w:rsidP="00FC00F9">
            <w:pPr>
              <w:jc w:val="center"/>
              <w:rPr>
                <w:rFonts w:ascii="Arial" w:hAnsi="Arial" w:cs="Arial"/>
                <w:sz w:val="18"/>
                <w:szCs w:val="18"/>
              </w:rPr>
            </w:pPr>
            <w:r>
              <w:rPr>
                <w:rFonts w:ascii="Arial" w:hAnsi="Arial" w:cs="Arial"/>
                <w:sz w:val="18"/>
                <w:szCs w:val="18"/>
              </w:rPr>
              <w:t>15</w:t>
            </w:r>
          </w:p>
        </w:tc>
        <w:tc>
          <w:tcPr>
            <w:tcW w:w="710" w:type="dxa"/>
          </w:tcPr>
          <w:p w:rsidR="00FC00F9" w:rsidRPr="00F86145" w:rsidRDefault="00FC00F9" w:rsidP="00FC00F9">
            <w:pPr>
              <w:jc w:val="center"/>
              <w:rPr>
                <w:rFonts w:ascii="Arial" w:hAnsi="Arial" w:cs="Arial"/>
                <w:sz w:val="18"/>
                <w:szCs w:val="18"/>
              </w:rPr>
            </w:pPr>
            <w:r>
              <w:rPr>
                <w:rFonts w:ascii="Arial" w:hAnsi="Arial" w:cs="Arial"/>
                <w:sz w:val="18"/>
                <w:szCs w:val="18"/>
              </w:rPr>
              <w:t>110</w:t>
            </w:r>
          </w:p>
        </w:tc>
      </w:tr>
      <w:tr w:rsidR="00FC00F9" w:rsidRPr="00F86145" w:rsidTr="00FC00F9">
        <w:trPr>
          <w:trHeight w:val="300"/>
        </w:trPr>
        <w:tc>
          <w:tcPr>
            <w:tcW w:w="709" w:type="dxa"/>
            <w:shd w:val="clear" w:color="auto" w:fill="auto"/>
            <w:noWrap/>
          </w:tcPr>
          <w:p w:rsidR="00FC00F9" w:rsidRPr="00F86145" w:rsidRDefault="00FC00F9"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FC00F9" w:rsidRPr="00F86145" w:rsidRDefault="00FC00F9" w:rsidP="00FC00F9">
            <w:pPr>
              <w:rPr>
                <w:rFonts w:ascii="Arial" w:hAnsi="Arial" w:cs="Arial"/>
                <w:sz w:val="18"/>
                <w:szCs w:val="18"/>
              </w:rPr>
            </w:pPr>
            <w:r w:rsidRPr="00F86145">
              <w:rPr>
                <w:rFonts w:ascii="Arial" w:hAnsi="Arial" w:cs="Arial"/>
                <w:sz w:val="18"/>
                <w:szCs w:val="18"/>
              </w:rPr>
              <w:t>903.001.003</w:t>
            </w:r>
          </w:p>
        </w:tc>
        <w:tc>
          <w:tcPr>
            <w:tcW w:w="5529" w:type="dxa"/>
            <w:shd w:val="clear" w:color="auto" w:fill="auto"/>
            <w:noWrap/>
            <w:vAlign w:val="center"/>
            <w:hideMark/>
          </w:tcPr>
          <w:p w:rsidR="00FC00F9" w:rsidRDefault="00FC00F9">
            <w:pPr>
              <w:rPr>
                <w:rFonts w:ascii="Arial" w:hAnsi="Arial" w:cs="Arial"/>
                <w:color w:val="000000"/>
                <w:sz w:val="16"/>
                <w:szCs w:val="16"/>
              </w:rPr>
            </w:pPr>
            <w:r>
              <w:rPr>
                <w:rFonts w:ascii="Arial" w:hAnsi="Arial" w:cs="Arial"/>
                <w:color w:val="000000"/>
                <w:sz w:val="16"/>
                <w:szCs w:val="16"/>
              </w:rPr>
              <w:t xml:space="preserve">AGENDA MENSAL EXECUTIVO PARA O ANO VIGENTE TRADICIONAL . </w:t>
            </w:r>
            <w:r>
              <w:rPr>
                <w:rFonts w:ascii="Arial" w:hAnsi="Arial" w:cs="Arial"/>
                <w:b/>
                <w:bCs/>
                <w:color w:val="000000"/>
                <w:sz w:val="16"/>
                <w:szCs w:val="16"/>
              </w:rPr>
              <w:t>OBRIGATÓRIO APRESENTAÇÃO DO ALVARÁ SANITÁRIO DA EMPRESA PARTICIPANTE COM ASSINATURA DO RESPONSÁVEL TÉCNICO</w:t>
            </w:r>
          </w:p>
        </w:tc>
        <w:tc>
          <w:tcPr>
            <w:tcW w:w="708" w:type="dxa"/>
          </w:tcPr>
          <w:p w:rsidR="00FC00F9" w:rsidRPr="00F86145" w:rsidRDefault="00FC00F9" w:rsidP="00FC00F9">
            <w:pPr>
              <w:jc w:val="center"/>
              <w:rPr>
                <w:rFonts w:ascii="Arial" w:hAnsi="Arial" w:cs="Arial"/>
                <w:sz w:val="18"/>
                <w:szCs w:val="18"/>
              </w:rPr>
            </w:pPr>
            <w:r>
              <w:rPr>
                <w:rFonts w:ascii="Arial" w:hAnsi="Arial" w:cs="Arial"/>
                <w:sz w:val="18"/>
                <w:szCs w:val="18"/>
              </w:rPr>
              <w:t>03</w:t>
            </w:r>
          </w:p>
        </w:tc>
        <w:tc>
          <w:tcPr>
            <w:tcW w:w="567" w:type="dxa"/>
            <w:shd w:val="clear" w:color="auto" w:fill="auto"/>
            <w:noWrap/>
          </w:tcPr>
          <w:p w:rsidR="00FC00F9" w:rsidRPr="00F86145" w:rsidRDefault="00FC00F9" w:rsidP="00FC00F9">
            <w:pPr>
              <w:jc w:val="center"/>
              <w:rPr>
                <w:rFonts w:ascii="Arial" w:hAnsi="Arial" w:cs="Arial"/>
                <w:sz w:val="18"/>
                <w:szCs w:val="18"/>
              </w:rPr>
            </w:pPr>
            <w:r w:rsidRPr="00F86145">
              <w:rPr>
                <w:rFonts w:ascii="Arial" w:hAnsi="Arial" w:cs="Arial"/>
                <w:sz w:val="18"/>
                <w:szCs w:val="18"/>
              </w:rPr>
              <w:t>03</w:t>
            </w:r>
          </w:p>
        </w:tc>
        <w:tc>
          <w:tcPr>
            <w:tcW w:w="709" w:type="dxa"/>
            <w:shd w:val="clear" w:color="auto" w:fill="auto"/>
            <w:noWrap/>
          </w:tcPr>
          <w:p w:rsidR="00FC00F9" w:rsidRPr="00F86145" w:rsidRDefault="00FC00F9" w:rsidP="00FC00F9">
            <w:pPr>
              <w:jc w:val="center"/>
              <w:rPr>
                <w:rFonts w:ascii="Arial" w:hAnsi="Arial" w:cs="Arial"/>
                <w:sz w:val="18"/>
                <w:szCs w:val="18"/>
              </w:rPr>
            </w:pPr>
            <w:r w:rsidRPr="00F86145">
              <w:rPr>
                <w:rFonts w:ascii="Arial" w:hAnsi="Arial" w:cs="Arial"/>
                <w:sz w:val="18"/>
                <w:szCs w:val="18"/>
              </w:rPr>
              <w:t>0</w:t>
            </w:r>
            <w:r>
              <w:rPr>
                <w:rFonts w:ascii="Arial" w:hAnsi="Arial" w:cs="Arial"/>
                <w:sz w:val="18"/>
                <w:szCs w:val="18"/>
              </w:rPr>
              <w:t>3</w:t>
            </w:r>
          </w:p>
        </w:tc>
        <w:tc>
          <w:tcPr>
            <w:tcW w:w="709" w:type="dxa"/>
            <w:shd w:val="clear" w:color="auto" w:fill="auto"/>
            <w:noWrap/>
          </w:tcPr>
          <w:p w:rsidR="00FC00F9" w:rsidRPr="00F86145" w:rsidRDefault="00FC00F9" w:rsidP="00FC00F9">
            <w:pPr>
              <w:jc w:val="center"/>
              <w:rPr>
                <w:rFonts w:ascii="Arial" w:hAnsi="Arial" w:cs="Arial"/>
                <w:sz w:val="18"/>
                <w:szCs w:val="18"/>
              </w:rPr>
            </w:pPr>
            <w:r w:rsidRPr="00F86145">
              <w:rPr>
                <w:rFonts w:ascii="Arial" w:hAnsi="Arial" w:cs="Arial"/>
                <w:sz w:val="18"/>
                <w:szCs w:val="18"/>
              </w:rPr>
              <w:t>0</w:t>
            </w:r>
            <w:r>
              <w:rPr>
                <w:rFonts w:ascii="Arial" w:hAnsi="Arial" w:cs="Arial"/>
                <w:sz w:val="18"/>
                <w:szCs w:val="18"/>
              </w:rPr>
              <w:t>4</w:t>
            </w:r>
          </w:p>
        </w:tc>
        <w:tc>
          <w:tcPr>
            <w:tcW w:w="567" w:type="dxa"/>
            <w:shd w:val="clear" w:color="auto" w:fill="auto"/>
            <w:noWrap/>
          </w:tcPr>
          <w:p w:rsidR="00FC00F9" w:rsidRPr="00F86145" w:rsidRDefault="00FC00F9" w:rsidP="00FC00F9">
            <w:pPr>
              <w:jc w:val="center"/>
              <w:rPr>
                <w:rFonts w:ascii="Arial" w:hAnsi="Arial" w:cs="Arial"/>
                <w:sz w:val="18"/>
                <w:szCs w:val="18"/>
              </w:rPr>
            </w:pPr>
            <w:r>
              <w:rPr>
                <w:rFonts w:ascii="Arial" w:hAnsi="Arial" w:cs="Arial"/>
                <w:sz w:val="18"/>
                <w:szCs w:val="18"/>
              </w:rPr>
              <w:t>06</w:t>
            </w:r>
          </w:p>
        </w:tc>
        <w:tc>
          <w:tcPr>
            <w:tcW w:w="710" w:type="dxa"/>
          </w:tcPr>
          <w:p w:rsidR="00FC00F9" w:rsidRPr="00F86145" w:rsidRDefault="00FC00F9" w:rsidP="00FC00F9">
            <w:pPr>
              <w:jc w:val="center"/>
              <w:rPr>
                <w:rFonts w:ascii="Arial" w:hAnsi="Arial" w:cs="Arial"/>
                <w:sz w:val="18"/>
                <w:szCs w:val="18"/>
              </w:rPr>
            </w:pPr>
            <w:r>
              <w:rPr>
                <w:rFonts w:ascii="Arial" w:hAnsi="Arial" w:cs="Arial"/>
                <w:sz w:val="18"/>
                <w:szCs w:val="18"/>
              </w:rPr>
              <w:t>19</w:t>
            </w:r>
          </w:p>
        </w:tc>
      </w:tr>
      <w:tr w:rsidR="00FC00F9" w:rsidRPr="00F86145" w:rsidTr="00FC00F9">
        <w:trPr>
          <w:trHeight w:val="300"/>
        </w:trPr>
        <w:tc>
          <w:tcPr>
            <w:tcW w:w="709" w:type="dxa"/>
            <w:shd w:val="clear" w:color="auto" w:fill="auto"/>
            <w:noWrap/>
          </w:tcPr>
          <w:p w:rsidR="00FC00F9" w:rsidRPr="00F86145" w:rsidRDefault="00FC00F9"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FC00F9" w:rsidRPr="00F86145" w:rsidRDefault="00FC00F9" w:rsidP="00FC00F9">
            <w:pPr>
              <w:rPr>
                <w:rFonts w:ascii="Arial" w:hAnsi="Arial" w:cs="Arial"/>
                <w:sz w:val="18"/>
                <w:szCs w:val="18"/>
              </w:rPr>
            </w:pPr>
            <w:r w:rsidRPr="00F86145">
              <w:rPr>
                <w:rFonts w:ascii="Arial" w:hAnsi="Arial" w:cs="Arial"/>
                <w:sz w:val="18"/>
                <w:szCs w:val="18"/>
              </w:rPr>
              <w:t>903.001.005</w:t>
            </w:r>
          </w:p>
        </w:tc>
        <w:tc>
          <w:tcPr>
            <w:tcW w:w="5529" w:type="dxa"/>
            <w:shd w:val="clear" w:color="auto" w:fill="auto"/>
            <w:noWrap/>
            <w:vAlign w:val="center"/>
            <w:hideMark/>
          </w:tcPr>
          <w:p w:rsidR="00FC00F9" w:rsidRDefault="00FC00F9">
            <w:pPr>
              <w:rPr>
                <w:rFonts w:ascii="Arial" w:hAnsi="Arial" w:cs="Arial"/>
                <w:color w:val="000000"/>
                <w:sz w:val="16"/>
                <w:szCs w:val="16"/>
              </w:rPr>
            </w:pPr>
            <w:r>
              <w:rPr>
                <w:rFonts w:ascii="Arial" w:hAnsi="Arial" w:cs="Arial"/>
                <w:color w:val="000000"/>
                <w:sz w:val="16"/>
                <w:szCs w:val="16"/>
              </w:rPr>
              <w:t xml:space="preserve">CADERNO DE DESENHO, GRANDE, EM EXPIRAL, COM 48 FOLHAS, CAPA DURA, FORMATO 275X200MM, DEVE ATENDER AS NORMAS ABNT. </w:t>
            </w:r>
            <w:r>
              <w:rPr>
                <w:rFonts w:ascii="Arial" w:hAnsi="Arial" w:cs="Arial"/>
                <w:b/>
                <w:bCs/>
                <w:color w:val="000000"/>
                <w:sz w:val="16"/>
                <w:szCs w:val="16"/>
              </w:rPr>
              <w:t>OBRIGATÓRIO APRESENTAÇÃO DO ALVARÁ SANITÁRIO DA EMPRESA PARTICIPANTE COM ASSINATURA DO RESPONSÁVEL TÉCNICO</w:t>
            </w:r>
          </w:p>
        </w:tc>
        <w:tc>
          <w:tcPr>
            <w:tcW w:w="708" w:type="dxa"/>
          </w:tcPr>
          <w:p w:rsidR="00FC00F9" w:rsidRPr="00F86145" w:rsidRDefault="00FC00F9" w:rsidP="00FC00F9">
            <w:pPr>
              <w:jc w:val="center"/>
              <w:rPr>
                <w:rFonts w:ascii="Arial" w:hAnsi="Arial" w:cs="Arial"/>
                <w:sz w:val="18"/>
                <w:szCs w:val="18"/>
              </w:rPr>
            </w:pPr>
            <w:r>
              <w:rPr>
                <w:rFonts w:ascii="Arial" w:hAnsi="Arial" w:cs="Arial"/>
                <w:sz w:val="18"/>
                <w:szCs w:val="18"/>
              </w:rPr>
              <w:t>50</w:t>
            </w:r>
          </w:p>
        </w:tc>
        <w:tc>
          <w:tcPr>
            <w:tcW w:w="567" w:type="dxa"/>
            <w:shd w:val="clear" w:color="auto" w:fill="auto"/>
            <w:noWrap/>
          </w:tcPr>
          <w:p w:rsidR="00FC00F9" w:rsidRPr="00F86145" w:rsidRDefault="00FC00F9" w:rsidP="00FC00F9">
            <w:pPr>
              <w:jc w:val="center"/>
              <w:rPr>
                <w:rFonts w:ascii="Arial" w:hAnsi="Arial" w:cs="Arial"/>
                <w:sz w:val="18"/>
                <w:szCs w:val="18"/>
              </w:rPr>
            </w:pPr>
            <w:r w:rsidRPr="00F86145">
              <w:rPr>
                <w:rFonts w:ascii="Arial" w:hAnsi="Arial" w:cs="Arial"/>
                <w:sz w:val="18"/>
                <w:szCs w:val="18"/>
              </w:rPr>
              <w:t>-</w:t>
            </w:r>
          </w:p>
        </w:tc>
        <w:tc>
          <w:tcPr>
            <w:tcW w:w="709" w:type="dxa"/>
            <w:shd w:val="clear" w:color="auto" w:fill="auto"/>
            <w:noWrap/>
          </w:tcPr>
          <w:p w:rsidR="00FC00F9" w:rsidRPr="00F86145" w:rsidRDefault="00FC00F9" w:rsidP="00FC00F9">
            <w:pPr>
              <w:jc w:val="center"/>
              <w:rPr>
                <w:rFonts w:ascii="Arial" w:hAnsi="Arial" w:cs="Arial"/>
                <w:sz w:val="18"/>
                <w:szCs w:val="18"/>
              </w:rPr>
            </w:pPr>
            <w:r>
              <w:rPr>
                <w:rFonts w:ascii="Arial" w:hAnsi="Arial" w:cs="Arial"/>
                <w:sz w:val="18"/>
                <w:szCs w:val="18"/>
              </w:rPr>
              <w:t>50</w:t>
            </w:r>
          </w:p>
        </w:tc>
        <w:tc>
          <w:tcPr>
            <w:tcW w:w="709" w:type="dxa"/>
            <w:shd w:val="clear" w:color="auto" w:fill="auto"/>
            <w:noWrap/>
          </w:tcPr>
          <w:p w:rsidR="00FC00F9" w:rsidRPr="00F86145" w:rsidRDefault="00FC00F9" w:rsidP="00FC00F9">
            <w:pPr>
              <w:jc w:val="center"/>
              <w:rPr>
                <w:rFonts w:ascii="Arial" w:hAnsi="Arial" w:cs="Arial"/>
                <w:sz w:val="18"/>
                <w:szCs w:val="18"/>
              </w:rPr>
            </w:pPr>
            <w:r>
              <w:rPr>
                <w:rFonts w:ascii="Arial" w:hAnsi="Arial" w:cs="Arial"/>
                <w:sz w:val="18"/>
                <w:szCs w:val="18"/>
              </w:rPr>
              <w:t>50</w:t>
            </w:r>
          </w:p>
        </w:tc>
        <w:tc>
          <w:tcPr>
            <w:tcW w:w="567" w:type="dxa"/>
            <w:shd w:val="clear" w:color="auto" w:fill="auto"/>
            <w:noWrap/>
          </w:tcPr>
          <w:p w:rsidR="00FC00F9" w:rsidRPr="00F86145" w:rsidRDefault="00FC00F9" w:rsidP="00FC00F9">
            <w:pPr>
              <w:jc w:val="center"/>
              <w:rPr>
                <w:rFonts w:ascii="Arial" w:hAnsi="Arial" w:cs="Arial"/>
                <w:sz w:val="18"/>
                <w:szCs w:val="18"/>
              </w:rPr>
            </w:pPr>
            <w:r>
              <w:rPr>
                <w:rFonts w:ascii="Arial" w:hAnsi="Arial" w:cs="Arial"/>
                <w:sz w:val="18"/>
                <w:szCs w:val="18"/>
              </w:rPr>
              <w:t>-</w:t>
            </w:r>
          </w:p>
        </w:tc>
        <w:tc>
          <w:tcPr>
            <w:tcW w:w="710" w:type="dxa"/>
          </w:tcPr>
          <w:p w:rsidR="00FC00F9" w:rsidRPr="00F86145" w:rsidRDefault="00FC00F9" w:rsidP="00FC00F9">
            <w:pPr>
              <w:jc w:val="center"/>
              <w:rPr>
                <w:rFonts w:ascii="Arial" w:hAnsi="Arial" w:cs="Arial"/>
                <w:sz w:val="18"/>
                <w:szCs w:val="18"/>
              </w:rPr>
            </w:pPr>
            <w:r>
              <w:rPr>
                <w:rFonts w:ascii="Arial" w:hAnsi="Arial" w:cs="Arial"/>
                <w:sz w:val="18"/>
                <w:szCs w:val="18"/>
              </w:rPr>
              <w:t>150</w:t>
            </w:r>
          </w:p>
        </w:tc>
      </w:tr>
      <w:tr w:rsidR="00FC00F9" w:rsidRPr="00F86145" w:rsidTr="00FC00F9">
        <w:trPr>
          <w:trHeight w:val="300"/>
        </w:trPr>
        <w:tc>
          <w:tcPr>
            <w:tcW w:w="709" w:type="dxa"/>
            <w:shd w:val="clear" w:color="auto" w:fill="auto"/>
            <w:noWrap/>
          </w:tcPr>
          <w:p w:rsidR="00FC00F9" w:rsidRPr="00F86145" w:rsidRDefault="00FC00F9"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FC00F9" w:rsidRPr="00F86145" w:rsidRDefault="00FC00F9" w:rsidP="00FC00F9">
            <w:pPr>
              <w:rPr>
                <w:rFonts w:ascii="Arial" w:hAnsi="Arial" w:cs="Arial"/>
                <w:sz w:val="18"/>
                <w:szCs w:val="18"/>
              </w:rPr>
            </w:pPr>
            <w:r w:rsidRPr="00F86145">
              <w:rPr>
                <w:rFonts w:ascii="Arial" w:hAnsi="Arial" w:cs="Arial"/>
                <w:sz w:val="18"/>
                <w:szCs w:val="18"/>
              </w:rPr>
              <w:t>903.001.006</w:t>
            </w:r>
          </w:p>
        </w:tc>
        <w:tc>
          <w:tcPr>
            <w:tcW w:w="5529" w:type="dxa"/>
            <w:shd w:val="clear" w:color="auto" w:fill="auto"/>
            <w:noWrap/>
            <w:vAlign w:val="center"/>
            <w:hideMark/>
          </w:tcPr>
          <w:p w:rsidR="00FC00F9" w:rsidRDefault="00FC00F9">
            <w:pPr>
              <w:rPr>
                <w:rFonts w:ascii="Arial" w:hAnsi="Arial" w:cs="Arial"/>
                <w:color w:val="000000"/>
                <w:sz w:val="16"/>
                <w:szCs w:val="16"/>
              </w:rPr>
            </w:pPr>
            <w:r>
              <w:rPr>
                <w:rFonts w:ascii="Arial" w:hAnsi="Arial" w:cs="Arial"/>
                <w:color w:val="000000"/>
                <w:sz w:val="16"/>
                <w:szCs w:val="16"/>
              </w:rPr>
              <w:t xml:space="preserve">CADERNO BROCHURA DE CALIGRAFIA, COM 40 FLS, DEVE ATENDER A NORMA NBR, FORMATO 202MM X 148MM. </w:t>
            </w:r>
            <w:r>
              <w:rPr>
                <w:rFonts w:ascii="Arial" w:hAnsi="Arial" w:cs="Arial"/>
                <w:b/>
                <w:bCs/>
                <w:color w:val="000000"/>
                <w:sz w:val="16"/>
                <w:szCs w:val="16"/>
              </w:rPr>
              <w:t>OBRIGATÓRIO APRESENTAÇÃO DO ALVARÁ SANITÁRIO DA EMPRESA PARTICIPANTE COM ASSINATURA DO RESPONSÁVEL TÉCNICO</w:t>
            </w:r>
          </w:p>
        </w:tc>
        <w:tc>
          <w:tcPr>
            <w:tcW w:w="708" w:type="dxa"/>
          </w:tcPr>
          <w:p w:rsidR="00FC00F9" w:rsidRPr="00F86145" w:rsidRDefault="00FC00F9" w:rsidP="00FC00F9">
            <w:pPr>
              <w:jc w:val="center"/>
              <w:rPr>
                <w:rFonts w:ascii="Arial" w:hAnsi="Arial" w:cs="Arial"/>
                <w:sz w:val="18"/>
                <w:szCs w:val="18"/>
              </w:rPr>
            </w:pPr>
            <w:r>
              <w:rPr>
                <w:rFonts w:ascii="Arial" w:hAnsi="Arial" w:cs="Arial"/>
                <w:sz w:val="18"/>
                <w:szCs w:val="18"/>
              </w:rPr>
              <w:t>-</w:t>
            </w:r>
          </w:p>
        </w:tc>
        <w:tc>
          <w:tcPr>
            <w:tcW w:w="567" w:type="dxa"/>
            <w:shd w:val="clear" w:color="auto" w:fill="auto"/>
            <w:noWrap/>
          </w:tcPr>
          <w:p w:rsidR="00FC00F9" w:rsidRPr="00F86145" w:rsidRDefault="00FC00F9" w:rsidP="00FC00F9">
            <w:pPr>
              <w:jc w:val="center"/>
              <w:rPr>
                <w:rFonts w:ascii="Arial" w:hAnsi="Arial" w:cs="Arial"/>
                <w:sz w:val="18"/>
                <w:szCs w:val="18"/>
              </w:rPr>
            </w:pPr>
            <w:r w:rsidRPr="00F86145">
              <w:rPr>
                <w:rFonts w:ascii="Arial" w:hAnsi="Arial" w:cs="Arial"/>
                <w:sz w:val="18"/>
                <w:szCs w:val="18"/>
              </w:rPr>
              <w:t>-</w:t>
            </w:r>
          </w:p>
        </w:tc>
        <w:tc>
          <w:tcPr>
            <w:tcW w:w="709" w:type="dxa"/>
            <w:shd w:val="clear" w:color="auto" w:fill="auto"/>
            <w:noWrap/>
          </w:tcPr>
          <w:p w:rsidR="00FC00F9" w:rsidRPr="00F86145" w:rsidRDefault="00FC00F9" w:rsidP="00FC00F9">
            <w:pPr>
              <w:jc w:val="center"/>
              <w:rPr>
                <w:rFonts w:ascii="Arial" w:hAnsi="Arial" w:cs="Arial"/>
                <w:sz w:val="18"/>
                <w:szCs w:val="18"/>
              </w:rPr>
            </w:pPr>
            <w:r w:rsidRPr="00F86145">
              <w:rPr>
                <w:rFonts w:ascii="Arial" w:hAnsi="Arial" w:cs="Arial"/>
                <w:sz w:val="18"/>
                <w:szCs w:val="18"/>
              </w:rPr>
              <w:t>-</w:t>
            </w:r>
          </w:p>
        </w:tc>
        <w:tc>
          <w:tcPr>
            <w:tcW w:w="709" w:type="dxa"/>
            <w:shd w:val="clear" w:color="auto" w:fill="auto"/>
            <w:noWrap/>
          </w:tcPr>
          <w:p w:rsidR="00FC00F9" w:rsidRPr="00F86145" w:rsidRDefault="00FC00F9" w:rsidP="00FC00F9">
            <w:pPr>
              <w:jc w:val="center"/>
              <w:rPr>
                <w:rFonts w:ascii="Arial" w:hAnsi="Arial" w:cs="Arial"/>
                <w:sz w:val="18"/>
                <w:szCs w:val="18"/>
              </w:rPr>
            </w:pPr>
            <w:r>
              <w:rPr>
                <w:rFonts w:ascii="Arial" w:hAnsi="Arial" w:cs="Arial"/>
                <w:sz w:val="18"/>
                <w:szCs w:val="18"/>
              </w:rPr>
              <w:t>250</w:t>
            </w:r>
          </w:p>
        </w:tc>
        <w:tc>
          <w:tcPr>
            <w:tcW w:w="567" w:type="dxa"/>
            <w:shd w:val="clear" w:color="auto" w:fill="auto"/>
            <w:noWrap/>
          </w:tcPr>
          <w:p w:rsidR="00FC00F9" w:rsidRPr="00F86145" w:rsidRDefault="00FC00F9" w:rsidP="00FC00F9">
            <w:pPr>
              <w:jc w:val="center"/>
              <w:rPr>
                <w:rFonts w:ascii="Arial" w:hAnsi="Arial" w:cs="Arial"/>
                <w:sz w:val="18"/>
                <w:szCs w:val="18"/>
              </w:rPr>
            </w:pPr>
            <w:r>
              <w:rPr>
                <w:rFonts w:ascii="Arial" w:hAnsi="Arial" w:cs="Arial"/>
                <w:sz w:val="18"/>
                <w:szCs w:val="18"/>
              </w:rPr>
              <w:t>50</w:t>
            </w:r>
          </w:p>
        </w:tc>
        <w:tc>
          <w:tcPr>
            <w:tcW w:w="710" w:type="dxa"/>
          </w:tcPr>
          <w:p w:rsidR="00FC00F9" w:rsidRPr="00F86145" w:rsidRDefault="00FC00F9" w:rsidP="00FC00F9">
            <w:pPr>
              <w:jc w:val="center"/>
              <w:rPr>
                <w:rFonts w:ascii="Arial" w:hAnsi="Arial" w:cs="Arial"/>
                <w:sz w:val="18"/>
                <w:szCs w:val="18"/>
              </w:rPr>
            </w:pPr>
            <w:r>
              <w:rPr>
                <w:rFonts w:ascii="Arial" w:hAnsi="Arial" w:cs="Arial"/>
                <w:sz w:val="18"/>
                <w:szCs w:val="18"/>
              </w:rPr>
              <w:t>200</w:t>
            </w:r>
          </w:p>
        </w:tc>
      </w:tr>
      <w:tr w:rsidR="00FC00F9" w:rsidRPr="00F86145" w:rsidTr="00FC00F9">
        <w:trPr>
          <w:trHeight w:val="550"/>
        </w:trPr>
        <w:tc>
          <w:tcPr>
            <w:tcW w:w="709" w:type="dxa"/>
            <w:shd w:val="clear" w:color="auto" w:fill="auto"/>
            <w:noWrap/>
          </w:tcPr>
          <w:p w:rsidR="00FC00F9" w:rsidRPr="00F86145" w:rsidRDefault="00FC00F9"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FC00F9" w:rsidRPr="00F86145" w:rsidRDefault="00FC00F9" w:rsidP="00FC00F9">
            <w:pPr>
              <w:rPr>
                <w:rFonts w:ascii="Arial" w:hAnsi="Arial" w:cs="Arial"/>
                <w:sz w:val="18"/>
                <w:szCs w:val="18"/>
              </w:rPr>
            </w:pPr>
            <w:r w:rsidRPr="00F86145">
              <w:rPr>
                <w:rFonts w:ascii="Arial" w:hAnsi="Arial" w:cs="Arial"/>
                <w:sz w:val="18"/>
                <w:szCs w:val="18"/>
              </w:rPr>
              <w:t>903.001.008</w:t>
            </w:r>
          </w:p>
        </w:tc>
        <w:tc>
          <w:tcPr>
            <w:tcW w:w="5529" w:type="dxa"/>
            <w:shd w:val="clear" w:color="auto" w:fill="auto"/>
            <w:noWrap/>
            <w:vAlign w:val="center"/>
            <w:hideMark/>
          </w:tcPr>
          <w:p w:rsidR="00FC00F9" w:rsidRDefault="00FC00F9">
            <w:pPr>
              <w:rPr>
                <w:rFonts w:ascii="Arial" w:hAnsi="Arial" w:cs="Arial"/>
                <w:color w:val="000000"/>
                <w:sz w:val="16"/>
                <w:szCs w:val="16"/>
              </w:rPr>
            </w:pPr>
            <w:r>
              <w:rPr>
                <w:rFonts w:ascii="Arial" w:hAnsi="Arial" w:cs="Arial"/>
                <w:color w:val="000000"/>
                <w:sz w:val="16"/>
                <w:szCs w:val="16"/>
              </w:rPr>
              <w:t xml:space="preserve">CADERNO 96 FOLHAS ESPIRAL; FORMATO 200 MM X 275 MM 1 MATÉRIA, CAPA DURA. </w:t>
            </w:r>
            <w:r>
              <w:rPr>
                <w:rFonts w:ascii="Arial" w:hAnsi="Arial" w:cs="Arial"/>
                <w:b/>
                <w:bCs/>
                <w:color w:val="000000"/>
                <w:sz w:val="16"/>
                <w:szCs w:val="16"/>
              </w:rPr>
              <w:t>OBRIGATÓRIO APRESENTAÇÃO DO ALVARÁ SANITÁRIO DA EMPRESA PARTICIPANTE COM ASSINATURA DO RESPONSÁVEL TÉCNICO</w:t>
            </w:r>
          </w:p>
        </w:tc>
        <w:tc>
          <w:tcPr>
            <w:tcW w:w="708" w:type="dxa"/>
          </w:tcPr>
          <w:p w:rsidR="00FC00F9" w:rsidRPr="00F86145" w:rsidRDefault="00FC00F9" w:rsidP="00FC00F9">
            <w:pPr>
              <w:jc w:val="center"/>
              <w:rPr>
                <w:rFonts w:ascii="Arial" w:hAnsi="Arial" w:cs="Arial"/>
                <w:sz w:val="18"/>
                <w:szCs w:val="18"/>
              </w:rPr>
            </w:pPr>
            <w:r>
              <w:rPr>
                <w:rFonts w:ascii="Arial" w:hAnsi="Arial" w:cs="Arial"/>
                <w:sz w:val="18"/>
                <w:szCs w:val="18"/>
              </w:rPr>
              <w:t>50</w:t>
            </w:r>
          </w:p>
        </w:tc>
        <w:tc>
          <w:tcPr>
            <w:tcW w:w="567" w:type="dxa"/>
            <w:shd w:val="clear" w:color="auto" w:fill="auto"/>
            <w:noWrap/>
          </w:tcPr>
          <w:p w:rsidR="00FC00F9" w:rsidRPr="00F86145" w:rsidRDefault="00FC00F9" w:rsidP="00FC00F9">
            <w:pPr>
              <w:jc w:val="center"/>
              <w:rPr>
                <w:rFonts w:ascii="Arial" w:hAnsi="Arial" w:cs="Arial"/>
                <w:sz w:val="18"/>
                <w:szCs w:val="18"/>
              </w:rPr>
            </w:pPr>
            <w:r>
              <w:rPr>
                <w:rFonts w:ascii="Arial" w:hAnsi="Arial" w:cs="Arial"/>
                <w:sz w:val="18"/>
                <w:szCs w:val="18"/>
              </w:rPr>
              <w:t>50</w:t>
            </w:r>
          </w:p>
        </w:tc>
        <w:tc>
          <w:tcPr>
            <w:tcW w:w="709" w:type="dxa"/>
            <w:shd w:val="clear" w:color="auto" w:fill="auto"/>
            <w:noWrap/>
          </w:tcPr>
          <w:p w:rsidR="00FC00F9" w:rsidRPr="00F86145" w:rsidRDefault="00FC00F9" w:rsidP="00FC00F9">
            <w:pPr>
              <w:jc w:val="center"/>
              <w:rPr>
                <w:rFonts w:ascii="Arial" w:hAnsi="Arial" w:cs="Arial"/>
                <w:sz w:val="18"/>
                <w:szCs w:val="18"/>
              </w:rPr>
            </w:pPr>
            <w:r>
              <w:rPr>
                <w:rFonts w:ascii="Arial" w:hAnsi="Arial" w:cs="Arial"/>
                <w:sz w:val="18"/>
                <w:szCs w:val="18"/>
              </w:rPr>
              <w:t>50</w:t>
            </w:r>
          </w:p>
        </w:tc>
        <w:tc>
          <w:tcPr>
            <w:tcW w:w="709" w:type="dxa"/>
            <w:shd w:val="clear" w:color="auto" w:fill="auto"/>
            <w:noWrap/>
          </w:tcPr>
          <w:p w:rsidR="00FC00F9" w:rsidRPr="00F86145" w:rsidRDefault="00FC00F9" w:rsidP="00FC00F9">
            <w:pPr>
              <w:jc w:val="center"/>
              <w:rPr>
                <w:rFonts w:ascii="Arial" w:hAnsi="Arial" w:cs="Arial"/>
                <w:sz w:val="18"/>
                <w:szCs w:val="18"/>
              </w:rPr>
            </w:pPr>
            <w:r>
              <w:rPr>
                <w:rFonts w:ascii="Arial" w:hAnsi="Arial" w:cs="Arial"/>
                <w:sz w:val="18"/>
                <w:szCs w:val="18"/>
              </w:rPr>
              <w:t>50</w:t>
            </w:r>
          </w:p>
        </w:tc>
        <w:tc>
          <w:tcPr>
            <w:tcW w:w="567" w:type="dxa"/>
            <w:shd w:val="clear" w:color="auto" w:fill="auto"/>
            <w:noWrap/>
          </w:tcPr>
          <w:p w:rsidR="00FC00F9" w:rsidRPr="001761E0" w:rsidRDefault="00FC00F9" w:rsidP="00FC00F9">
            <w:pPr>
              <w:jc w:val="center"/>
              <w:rPr>
                <w:rFonts w:ascii="Arial" w:hAnsi="Arial" w:cs="Arial"/>
                <w:b/>
                <w:sz w:val="18"/>
                <w:szCs w:val="18"/>
              </w:rPr>
            </w:pPr>
            <w:r w:rsidRPr="001761E0">
              <w:rPr>
                <w:rFonts w:ascii="Arial" w:hAnsi="Arial" w:cs="Arial"/>
                <w:b/>
                <w:sz w:val="18"/>
                <w:szCs w:val="18"/>
              </w:rPr>
              <w:t>200</w:t>
            </w:r>
          </w:p>
        </w:tc>
        <w:tc>
          <w:tcPr>
            <w:tcW w:w="710" w:type="dxa"/>
          </w:tcPr>
          <w:p w:rsidR="00FC00F9" w:rsidRPr="00F86145" w:rsidRDefault="00FC00F9" w:rsidP="00FC00F9">
            <w:pPr>
              <w:jc w:val="center"/>
              <w:rPr>
                <w:rFonts w:ascii="Arial" w:hAnsi="Arial" w:cs="Arial"/>
                <w:sz w:val="18"/>
                <w:szCs w:val="18"/>
              </w:rPr>
            </w:pPr>
            <w:r>
              <w:rPr>
                <w:rFonts w:ascii="Arial" w:hAnsi="Arial" w:cs="Arial"/>
                <w:sz w:val="18"/>
                <w:szCs w:val="18"/>
              </w:rPr>
              <w:t>400</w:t>
            </w:r>
          </w:p>
        </w:tc>
      </w:tr>
      <w:tr w:rsidR="00FC00F9" w:rsidRPr="00F86145" w:rsidTr="00FC00F9">
        <w:trPr>
          <w:trHeight w:val="300"/>
        </w:trPr>
        <w:tc>
          <w:tcPr>
            <w:tcW w:w="709" w:type="dxa"/>
            <w:shd w:val="clear" w:color="auto" w:fill="auto"/>
            <w:noWrap/>
          </w:tcPr>
          <w:p w:rsidR="00FC00F9" w:rsidRPr="00F86145" w:rsidRDefault="00FC00F9"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FC00F9" w:rsidRPr="00F86145" w:rsidRDefault="00FC00F9" w:rsidP="00FC00F9">
            <w:pPr>
              <w:rPr>
                <w:rFonts w:ascii="Arial" w:hAnsi="Arial" w:cs="Arial"/>
                <w:sz w:val="18"/>
                <w:szCs w:val="18"/>
              </w:rPr>
            </w:pPr>
            <w:r w:rsidRPr="00F86145">
              <w:rPr>
                <w:rFonts w:ascii="Arial" w:hAnsi="Arial" w:cs="Arial"/>
                <w:sz w:val="18"/>
                <w:szCs w:val="18"/>
              </w:rPr>
              <w:t>903.001.009</w:t>
            </w:r>
          </w:p>
        </w:tc>
        <w:tc>
          <w:tcPr>
            <w:tcW w:w="5529" w:type="dxa"/>
            <w:shd w:val="clear" w:color="auto" w:fill="auto"/>
            <w:noWrap/>
            <w:vAlign w:val="center"/>
            <w:hideMark/>
          </w:tcPr>
          <w:p w:rsidR="00FC00F9" w:rsidRDefault="00FC00F9">
            <w:pPr>
              <w:rPr>
                <w:rFonts w:ascii="Arial" w:hAnsi="Arial" w:cs="Arial"/>
                <w:color w:val="000000"/>
                <w:sz w:val="16"/>
                <w:szCs w:val="16"/>
              </w:rPr>
            </w:pPr>
            <w:r>
              <w:rPr>
                <w:rFonts w:ascii="Arial" w:hAnsi="Arial" w:cs="Arial"/>
                <w:color w:val="000000"/>
                <w:sz w:val="16"/>
                <w:szCs w:val="16"/>
              </w:rPr>
              <w:t xml:space="preserve">CADERNO UNIVERSITARIO 200 FOLHAS 10X1; FORMATO 200 MM X 275 MM, CAPA DURA. </w:t>
            </w:r>
            <w:r>
              <w:rPr>
                <w:rFonts w:ascii="Arial" w:hAnsi="Arial" w:cs="Arial"/>
                <w:b/>
                <w:bCs/>
                <w:color w:val="000000"/>
                <w:sz w:val="16"/>
                <w:szCs w:val="16"/>
              </w:rPr>
              <w:t>OBRIGATÓRIO APRESENTAÇÃO DO ALVARÁ SANITÁRIO DA EMPRESA PARTICIPANTE COM ASSINATURA DO RESPONSÁVEL TÉCNICO</w:t>
            </w:r>
          </w:p>
        </w:tc>
        <w:tc>
          <w:tcPr>
            <w:tcW w:w="708" w:type="dxa"/>
          </w:tcPr>
          <w:p w:rsidR="00FC00F9" w:rsidRDefault="00FC00F9" w:rsidP="00FC00F9">
            <w:pPr>
              <w:jc w:val="center"/>
              <w:rPr>
                <w:rFonts w:ascii="Arial" w:hAnsi="Arial" w:cs="Arial"/>
                <w:sz w:val="18"/>
                <w:szCs w:val="18"/>
              </w:rPr>
            </w:pPr>
            <w:r>
              <w:rPr>
                <w:rFonts w:ascii="Arial" w:hAnsi="Arial" w:cs="Arial"/>
                <w:sz w:val="18"/>
                <w:szCs w:val="18"/>
              </w:rPr>
              <w:t>05</w:t>
            </w:r>
          </w:p>
        </w:tc>
        <w:tc>
          <w:tcPr>
            <w:tcW w:w="567" w:type="dxa"/>
            <w:shd w:val="clear" w:color="auto" w:fill="auto"/>
            <w:noWrap/>
          </w:tcPr>
          <w:p w:rsidR="00FC00F9" w:rsidRPr="00F86145" w:rsidRDefault="00FC00F9" w:rsidP="00FC00F9">
            <w:pPr>
              <w:jc w:val="center"/>
              <w:rPr>
                <w:rFonts w:ascii="Arial" w:hAnsi="Arial" w:cs="Arial"/>
                <w:sz w:val="18"/>
                <w:szCs w:val="18"/>
              </w:rPr>
            </w:pPr>
            <w:r>
              <w:rPr>
                <w:rFonts w:ascii="Arial" w:hAnsi="Arial" w:cs="Arial"/>
                <w:sz w:val="18"/>
                <w:szCs w:val="18"/>
              </w:rPr>
              <w:t>05</w:t>
            </w:r>
          </w:p>
        </w:tc>
        <w:tc>
          <w:tcPr>
            <w:tcW w:w="709" w:type="dxa"/>
            <w:shd w:val="clear" w:color="auto" w:fill="auto"/>
            <w:noWrap/>
          </w:tcPr>
          <w:p w:rsidR="00FC00F9" w:rsidRPr="00F86145" w:rsidRDefault="00FC00F9" w:rsidP="00FC00F9">
            <w:pPr>
              <w:jc w:val="center"/>
              <w:rPr>
                <w:rFonts w:ascii="Arial" w:hAnsi="Arial" w:cs="Arial"/>
                <w:sz w:val="18"/>
                <w:szCs w:val="18"/>
              </w:rPr>
            </w:pPr>
            <w:r>
              <w:rPr>
                <w:rFonts w:ascii="Arial" w:hAnsi="Arial" w:cs="Arial"/>
                <w:sz w:val="18"/>
                <w:szCs w:val="18"/>
              </w:rPr>
              <w:t>05</w:t>
            </w:r>
          </w:p>
        </w:tc>
        <w:tc>
          <w:tcPr>
            <w:tcW w:w="709" w:type="dxa"/>
            <w:shd w:val="clear" w:color="auto" w:fill="auto"/>
            <w:noWrap/>
          </w:tcPr>
          <w:p w:rsidR="00FC00F9" w:rsidRPr="00F86145" w:rsidRDefault="00FC00F9" w:rsidP="00FC00F9">
            <w:pPr>
              <w:jc w:val="center"/>
              <w:rPr>
                <w:rFonts w:ascii="Arial" w:hAnsi="Arial" w:cs="Arial"/>
                <w:sz w:val="18"/>
                <w:szCs w:val="18"/>
              </w:rPr>
            </w:pPr>
            <w:r>
              <w:rPr>
                <w:rFonts w:ascii="Arial" w:hAnsi="Arial" w:cs="Arial"/>
                <w:sz w:val="18"/>
                <w:szCs w:val="18"/>
              </w:rPr>
              <w:t>05</w:t>
            </w:r>
          </w:p>
        </w:tc>
        <w:tc>
          <w:tcPr>
            <w:tcW w:w="567" w:type="dxa"/>
            <w:shd w:val="clear" w:color="auto" w:fill="auto"/>
            <w:noWrap/>
          </w:tcPr>
          <w:p w:rsidR="00FC00F9" w:rsidRPr="00F86145" w:rsidRDefault="00FC00F9" w:rsidP="00FC00F9">
            <w:pPr>
              <w:jc w:val="center"/>
              <w:rPr>
                <w:rFonts w:ascii="Arial" w:hAnsi="Arial" w:cs="Arial"/>
                <w:sz w:val="18"/>
                <w:szCs w:val="18"/>
              </w:rPr>
            </w:pPr>
            <w:r>
              <w:rPr>
                <w:rFonts w:ascii="Arial" w:hAnsi="Arial" w:cs="Arial"/>
                <w:sz w:val="18"/>
                <w:szCs w:val="18"/>
              </w:rPr>
              <w:t>05</w:t>
            </w:r>
          </w:p>
        </w:tc>
        <w:tc>
          <w:tcPr>
            <w:tcW w:w="710" w:type="dxa"/>
          </w:tcPr>
          <w:p w:rsidR="00FC00F9" w:rsidRPr="00F86145" w:rsidRDefault="00FC00F9" w:rsidP="00FC00F9">
            <w:pPr>
              <w:jc w:val="center"/>
              <w:rPr>
                <w:rFonts w:ascii="Arial" w:hAnsi="Arial" w:cs="Arial"/>
                <w:sz w:val="18"/>
                <w:szCs w:val="18"/>
              </w:rPr>
            </w:pPr>
            <w:r>
              <w:rPr>
                <w:rFonts w:ascii="Arial" w:hAnsi="Arial" w:cs="Arial"/>
                <w:sz w:val="18"/>
                <w:szCs w:val="18"/>
              </w:rPr>
              <w:t>25</w:t>
            </w:r>
          </w:p>
        </w:tc>
      </w:tr>
      <w:tr w:rsidR="00FC00F9" w:rsidRPr="00F86145" w:rsidTr="00FC00F9">
        <w:trPr>
          <w:trHeight w:val="300"/>
        </w:trPr>
        <w:tc>
          <w:tcPr>
            <w:tcW w:w="709" w:type="dxa"/>
            <w:shd w:val="clear" w:color="auto" w:fill="auto"/>
            <w:noWrap/>
          </w:tcPr>
          <w:p w:rsidR="00FC00F9" w:rsidRPr="00F86145" w:rsidRDefault="00FC00F9"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FC00F9" w:rsidRPr="00F86145" w:rsidRDefault="00FC00F9" w:rsidP="00FC00F9">
            <w:pPr>
              <w:rPr>
                <w:rFonts w:ascii="Arial" w:hAnsi="Arial" w:cs="Arial"/>
                <w:sz w:val="18"/>
                <w:szCs w:val="18"/>
              </w:rPr>
            </w:pPr>
            <w:r w:rsidRPr="00F86145">
              <w:rPr>
                <w:rFonts w:ascii="Arial" w:hAnsi="Arial" w:cs="Arial"/>
                <w:sz w:val="18"/>
                <w:szCs w:val="18"/>
              </w:rPr>
              <w:t>903.001.010</w:t>
            </w:r>
          </w:p>
        </w:tc>
        <w:tc>
          <w:tcPr>
            <w:tcW w:w="5529" w:type="dxa"/>
            <w:shd w:val="clear" w:color="auto" w:fill="auto"/>
            <w:noWrap/>
            <w:vAlign w:val="center"/>
            <w:hideMark/>
          </w:tcPr>
          <w:p w:rsidR="00FC00F9" w:rsidRDefault="00FC00F9">
            <w:pPr>
              <w:rPr>
                <w:rFonts w:ascii="Arial" w:hAnsi="Arial" w:cs="Arial"/>
                <w:color w:val="000000"/>
                <w:sz w:val="16"/>
                <w:szCs w:val="16"/>
              </w:rPr>
            </w:pPr>
            <w:r>
              <w:rPr>
                <w:rFonts w:ascii="Arial" w:hAnsi="Arial" w:cs="Arial"/>
                <w:color w:val="000000"/>
                <w:sz w:val="16"/>
                <w:szCs w:val="16"/>
              </w:rPr>
              <w:t xml:space="preserve">LIVRO REGISTRO DE ATA 100 FOLHAS, LIVRO DE ATA 100FLS, EM OFF-SET 56GRS, PAUTADAS, SEM MARGEM, NUMERADAS, MEDINDO 205MMX300MM, CAPA/CONTRA CAPA: PAPELÃO 700GRS, REVESTIDA EM PAPEL KRAFT DE 90GRS PLASTIFICADO, COR PRETA. </w:t>
            </w:r>
            <w:r>
              <w:rPr>
                <w:rFonts w:ascii="Arial" w:hAnsi="Arial" w:cs="Arial"/>
                <w:b/>
                <w:bCs/>
                <w:color w:val="000000"/>
                <w:sz w:val="16"/>
                <w:szCs w:val="16"/>
              </w:rPr>
              <w:t>OBRIGATÓRIO APRESENTAÇÃO DO ALVARÁ SANITÁRIO DA EMPRESA PARTICIPANTE COM ASSINATURA DO RESPONSÁVEL TÉCNICO</w:t>
            </w:r>
          </w:p>
        </w:tc>
        <w:tc>
          <w:tcPr>
            <w:tcW w:w="708" w:type="dxa"/>
          </w:tcPr>
          <w:p w:rsidR="00FC00F9" w:rsidRPr="00F86145" w:rsidRDefault="00FC00F9" w:rsidP="00FC00F9">
            <w:pPr>
              <w:jc w:val="center"/>
              <w:rPr>
                <w:rFonts w:ascii="Arial" w:hAnsi="Arial" w:cs="Arial"/>
                <w:sz w:val="18"/>
                <w:szCs w:val="18"/>
              </w:rPr>
            </w:pPr>
            <w:r>
              <w:rPr>
                <w:rFonts w:ascii="Arial" w:hAnsi="Arial" w:cs="Arial"/>
                <w:sz w:val="18"/>
                <w:szCs w:val="18"/>
              </w:rPr>
              <w:t>06</w:t>
            </w:r>
          </w:p>
        </w:tc>
        <w:tc>
          <w:tcPr>
            <w:tcW w:w="567" w:type="dxa"/>
            <w:shd w:val="clear" w:color="auto" w:fill="auto"/>
            <w:noWrap/>
          </w:tcPr>
          <w:p w:rsidR="00FC00F9" w:rsidRPr="00F86145" w:rsidRDefault="00FC00F9" w:rsidP="00FC00F9">
            <w:pPr>
              <w:jc w:val="center"/>
              <w:rPr>
                <w:rFonts w:ascii="Arial" w:hAnsi="Arial" w:cs="Arial"/>
                <w:sz w:val="18"/>
                <w:szCs w:val="18"/>
              </w:rPr>
            </w:pPr>
            <w:r>
              <w:rPr>
                <w:rFonts w:ascii="Arial" w:hAnsi="Arial" w:cs="Arial"/>
                <w:sz w:val="18"/>
                <w:szCs w:val="18"/>
              </w:rPr>
              <w:t>06</w:t>
            </w:r>
          </w:p>
        </w:tc>
        <w:tc>
          <w:tcPr>
            <w:tcW w:w="709" w:type="dxa"/>
            <w:shd w:val="clear" w:color="auto" w:fill="auto"/>
            <w:noWrap/>
          </w:tcPr>
          <w:p w:rsidR="00FC00F9" w:rsidRPr="00F86145" w:rsidRDefault="00FC00F9" w:rsidP="00FC00F9">
            <w:pPr>
              <w:jc w:val="center"/>
              <w:rPr>
                <w:rFonts w:ascii="Arial" w:hAnsi="Arial" w:cs="Arial"/>
                <w:sz w:val="18"/>
                <w:szCs w:val="18"/>
              </w:rPr>
            </w:pPr>
            <w:r>
              <w:rPr>
                <w:rFonts w:ascii="Arial" w:hAnsi="Arial" w:cs="Arial"/>
                <w:sz w:val="18"/>
                <w:szCs w:val="18"/>
              </w:rPr>
              <w:t>10</w:t>
            </w:r>
          </w:p>
        </w:tc>
        <w:tc>
          <w:tcPr>
            <w:tcW w:w="709" w:type="dxa"/>
            <w:shd w:val="clear" w:color="auto" w:fill="auto"/>
            <w:noWrap/>
          </w:tcPr>
          <w:p w:rsidR="00FC00F9" w:rsidRPr="00F86145" w:rsidRDefault="00FC00F9" w:rsidP="00FC00F9">
            <w:pPr>
              <w:jc w:val="center"/>
              <w:rPr>
                <w:rFonts w:ascii="Arial" w:hAnsi="Arial" w:cs="Arial"/>
                <w:sz w:val="18"/>
                <w:szCs w:val="18"/>
              </w:rPr>
            </w:pPr>
            <w:r>
              <w:rPr>
                <w:rFonts w:ascii="Arial" w:hAnsi="Arial" w:cs="Arial"/>
                <w:sz w:val="18"/>
                <w:szCs w:val="18"/>
              </w:rPr>
              <w:t>10</w:t>
            </w:r>
          </w:p>
        </w:tc>
        <w:tc>
          <w:tcPr>
            <w:tcW w:w="567" w:type="dxa"/>
            <w:shd w:val="clear" w:color="auto" w:fill="auto"/>
            <w:noWrap/>
          </w:tcPr>
          <w:p w:rsidR="00FC00F9" w:rsidRPr="00F86145" w:rsidRDefault="00FC00F9" w:rsidP="00FC00F9">
            <w:pPr>
              <w:jc w:val="center"/>
              <w:rPr>
                <w:rFonts w:ascii="Arial" w:hAnsi="Arial" w:cs="Arial"/>
                <w:sz w:val="18"/>
                <w:szCs w:val="18"/>
              </w:rPr>
            </w:pPr>
            <w:r>
              <w:rPr>
                <w:rFonts w:ascii="Arial" w:hAnsi="Arial" w:cs="Arial"/>
                <w:sz w:val="18"/>
                <w:szCs w:val="18"/>
              </w:rPr>
              <w:t>04</w:t>
            </w:r>
          </w:p>
        </w:tc>
        <w:tc>
          <w:tcPr>
            <w:tcW w:w="710" w:type="dxa"/>
          </w:tcPr>
          <w:p w:rsidR="00FC00F9" w:rsidRPr="00F86145" w:rsidRDefault="00FC00F9" w:rsidP="00FC00F9">
            <w:pPr>
              <w:jc w:val="center"/>
              <w:rPr>
                <w:rFonts w:ascii="Arial" w:hAnsi="Arial" w:cs="Arial"/>
                <w:sz w:val="18"/>
                <w:szCs w:val="18"/>
              </w:rPr>
            </w:pPr>
            <w:r>
              <w:rPr>
                <w:rFonts w:ascii="Arial" w:hAnsi="Arial" w:cs="Arial"/>
                <w:sz w:val="18"/>
                <w:szCs w:val="18"/>
              </w:rPr>
              <w:t>34</w:t>
            </w:r>
          </w:p>
        </w:tc>
      </w:tr>
      <w:tr w:rsidR="00FC00F9" w:rsidRPr="00F86145" w:rsidTr="00FC00F9">
        <w:trPr>
          <w:trHeight w:val="300"/>
        </w:trPr>
        <w:tc>
          <w:tcPr>
            <w:tcW w:w="709" w:type="dxa"/>
            <w:shd w:val="clear" w:color="auto" w:fill="auto"/>
            <w:noWrap/>
          </w:tcPr>
          <w:p w:rsidR="00FC00F9" w:rsidRPr="00F86145" w:rsidRDefault="00FC00F9"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FC00F9" w:rsidRPr="00F86145" w:rsidRDefault="00FC00F9" w:rsidP="00FC00F9">
            <w:pPr>
              <w:rPr>
                <w:rFonts w:ascii="Arial" w:hAnsi="Arial" w:cs="Arial"/>
                <w:sz w:val="18"/>
                <w:szCs w:val="18"/>
              </w:rPr>
            </w:pPr>
            <w:r w:rsidRPr="00F86145">
              <w:rPr>
                <w:rFonts w:ascii="Arial" w:hAnsi="Arial" w:cs="Arial"/>
                <w:sz w:val="18"/>
                <w:szCs w:val="18"/>
              </w:rPr>
              <w:t>903.001.011</w:t>
            </w:r>
          </w:p>
        </w:tc>
        <w:tc>
          <w:tcPr>
            <w:tcW w:w="5529" w:type="dxa"/>
            <w:shd w:val="clear" w:color="auto" w:fill="auto"/>
            <w:noWrap/>
            <w:vAlign w:val="center"/>
            <w:hideMark/>
          </w:tcPr>
          <w:p w:rsidR="00FC00F9" w:rsidRDefault="00FC00F9">
            <w:pPr>
              <w:rPr>
                <w:rFonts w:ascii="Arial" w:hAnsi="Arial" w:cs="Arial"/>
                <w:color w:val="000000"/>
                <w:sz w:val="16"/>
                <w:szCs w:val="16"/>
              </w:rPr>
            </w:pPr>
            <w:r>
              <w:rPr>
                <w:rFonts w:ascii="Arial" w:hAnsi="Arial" w:cs="Arial"/>
                <w:color w:val="000000"/>
                <w:sz w:val="16"/>
                <w:szCs w:val="16"/>
              </w:rPr>
              <w:t xml:space="preserve">LIVRO REGISTRO DE ATA 200 FOLHAS, LIVRO DE ATA 50FLS, EM OFF-SET 56GRS, PAUTADAS, SEM MARGEM, NUMERADAS, MEDINDO 205MMX300MM, CAPA/CONTRA CAPA: PAPELÃO 700GRS, REVESTIDA EM PAPEL KRAFT DE 90GRS PLASTIFICADO, COR PRETA. </w:t>
            </w:r>
            <w:r>
              <w:rPr>
                <w:rFonts w:ascii="Arial" w:hAnsi="Arial" w:cs="Arial"/>
                <w:b/>
                <w:bCs/>
                <w:color w:val="000000"/>
                <w:sz w:val="16"/>
                <w:szCs w:val="16"/>
              </w:rPr>
              <w:t>OBRIGATÓRIO APRESENTAÇÃO DO ALVARÁ SANITÁRIO DA EMPRESA PARTICIPANTE COM ASSINATURA DO RESPONSÁVEL TÉCNICO</w:t>
            </w:r>
          </w:p>
        </w:tc>
        <w:tc>
          <w:tcPr>
            <w:tcW w:w="708" w:type="dxa"/>
          </w:tcPr>
          <w:p w:rsidR="00FC00F9" w:rsidRPr="00F86145" w:rsidRDefault="00FC00F9" w:rsidP="00FC00F9">
            <w:pPr>
              <w:jc w:val="center"/>
              <w:rPr>
                <w:rFonts w:ascii="Arial" w:hAnsi="Arial" w:cs="Arial"/>
                <w:sz w:val="18"/>
                <w:szCs w:val="18"/>
              </w:rPr>
            </w:pPr>
            <w:r>
              <w:rPr>
                <w:rFonts w:ascii="Arial" w:hAnsi="Arial" w:cs="Arial"/>
                <w:sz w:val="18"/>
                <w:szCs w:val="18"/>
              </w:rPr>
              <w:t>-</w:t>
            </w:r>
          </w:p>
        </w:tc>
        <w:tc>
          <w:tcPr>
            <w:tcW w:w="567" w:type="dxa"/>
            <w:shd w:val="clear" w:color="auto" w:fill="auto"/>
            <w:noWrap/>
          </w:tcPr>
          <w:p w:rsidR="00FC00F9" w:rsidRPr="00F86145" w:rsidRDefault="00FC00F9" w:rsidP="00FC00F9">
            <w:pPr>
              <w:jc w:val="center"/>
              <w:rPr>
                <w:rFonts w:ascii="Arial" w:hAnsi="Arial" w:cs="Arial"/>
                <w:sz w:val="18"/>
                <w:szCs w:val="18"/>
              </w:rPr>
            </w:pPr>
            <w:r w:rsidRPr="00F86145">
              <w:rPr>
                <w:rFonts w:ascii="Arial" w:hAnsi="Arial" w:cs="Arial"/>
                <w:sz w:val="18"/>
                <w:szCs w:val="18"/>
              </w:rPr>
              <w:t>-</w:t>
            </w:r>
          </w:p>
        </w:tc>
        <w:tc>
          <w:tcPr>
            <w:tcW w:w="709" w:type="dxa"/>
            <w:shd w:val="clear" w:color="auto" w:fill="auto"/>
            <w:noWrap/>
          </w:tcPr>
          <w:p w:rsidR="00FC00F9" w:rsidRPr="00F86145" w:rsidRDefault="00FC00F9" w:rsidP="00FC00F9">
            <w:pPr>
              <w:jc w:val="center"/>
              <w:rPr>
                <w:rFonts w:ascii="Arial" w:hAnsi="Arial" w:cs="Arial"/>
                <w:sz w:val="18"/>
                <w:szCs w:val="18"/>
              </w:rPr>
            </w:pPr>
            <w:r>
              <w:rPr>
                <w:rFonts w:ascii="Arial" w:hAnsi="Arial" w:cs="Arial"/>
                <w:sz w:val="18"/>
                <w:szCs w:val="18"/>
              </w:rPr>
              <w:t>-</w:t>
            </w:r>
          </w:p>
        </w:tc>
        <w:tc>
          <w:tcPr>
            <w:tcW w:w="709" w:type="dxa"/>
            <w:shd w:val="clear" w:color="auto" w:fill="auto"/>
            <w:noWrap/>
          </w:tcPr>
          <w:p w:rsidR="00FC00F9" w:rsidRPr="00F86145" w:rsidRDefault="00FC00F9" w:rsidP="00FC00F9">
            <w:pPr>
              <w:jc w:val="center"/>
              <w:rPr>
                <w:rFonts w:ascii="Arial" w:hAnsi="Arial" w:cs="Arial"/>
                <w:sz w:val="18"/>
                <w:szCs w:val="18"/>
              </w:rPr>
            </w:pPr>
            <w:r w:rsidRPr="00F86145">
              <w:rPr>
                <w:rFonts w:ascii="Arial" w:hAnsi="Arial" w:cs="Arial"/>
                <w:sz w:val="18"/>
                <w:szCs w:val="18"/>
              </w:rPr>
              <w:t>05</w:t>
            </w:r>
          </w:p>
        </w:tc>
        <w:tc>
          <w:tcPr>
            <w:tcW w:w="567" w:type="dxa"/>
            <w:shd w:val="clear" w:color="auto" w:fill="auto"/>
            <w:noWrap/>
          </w:tcPr>
          <w:p w:rsidR="00FC00F9" w:rsidRPr="00F86145" w:rsidRDefault="00FC00F9" w:rsidP="00FC00F9">
            <w:pPr>
              <w:jc w:val="center"/>
              <w:rPr>
                <w:rFonts w:ascii="Arial" w:hAnsi="Arial" w:cs="Arial"/>
                <w:sz w:val="18"/>
                <w:szCs w:val="18"/>
              </w:rPr>
            </w:pPr>
            <w:r>
              <w:rPr>
                <w:rFonts w:ascii="Arial" w:hAnsi="Arial" w:cs="Arial"/>
                <w:sz w:val="18"/>
                <w:szCs w:val="18"/>
              </w:rPr>
              <w:t>02</w:t>
            </w:r>
          </w:p>
        </w:tc>
        <w:tc>
          <w:tcPr>
            <w:tcW w:w="710" w:type="dxa"/>
          </w:tcPr>
          <w:p w:rsidR="00FC00F9" w:rsidRPr="00F86145" w:rsidRDefault="00FC00F9" w:rsidP="00FC00F9">
            <w:pPr>
              <w:jc w:val="center"/>
              <w:rPr>
                <w:rFonts w:ascii="Arial" w:hAnsi="Arial" w:cs="Arial"/>
                <w:sz w:val="18"/>
                <w:szCs w:val="18"/>
              </w:rPr>
            </w:pPr>
            <w:r>
              <w:rPr>
                <w:rFonts w:ascii="Arial" w:hAnsi="Arial" w:cs="Arial"/>
                <w:sz w:val="18"/>
                <w:szCs w:val="18"/>
              </w:rPr>
              <w:t>07</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903.001.013</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DI</w:t>
            </w:r>
            <w:r>
              <w:rPr>
                <w:rFonts w:ascii="Arial" w:hAnsi="Arial" w:cs="Arial"/>
                <w:sz w:val="16"/>
                <w:szCs w:val="16"/>
              </w:rPr>
              <w:t>ARIO DE CLASSE: CADERNETA DO PRO</w:t>
            </w:r>
            <w:r w:rsidRPr="000C51AE">
              <w:rPr>
                <w:rFonts w:ascii="Arial" w:hAnsi="Arial" w:cs="Arial"/>
                <w:sz w:val="16"/>
                <w:szCs w:val="16"/>
              </w:rPr>
              <w:t>FESSOR COM BRASÃO DO ESTADO DE SÃO PAULO 305X310MM, MODELO OFICIAL 208 FLS.</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30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60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110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903.001.014</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LIVRO PONTO OFICIO; VERTICAL, COSTURADO, CAPA MEDINDO NO MINIMO 220X330MM, EM PAPELÃO1040G/M, COM 100FLS NUMERADAS, COM DUAS ASSINATUIRAS POR PAGINA.</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05</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05</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10</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02</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29</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903.001.015</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CADERNO BROCHURAO CAPA DURA, CADERNO BROCHURA; GRAMPEADO; BROCHURAO; CAPA DURA; PESANDO 750 G/M2; COM 96 FOLHAS; PESANDO 56G/M2; 200X275MM, DEVE ATENDER A NORMA NBR-15733/2009 E ALTERACOES POSTERIORES;</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100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w:t>
            </w:r>
            <w:r w:rsidRPr="00F86145">
              <w:rPr>
                <w:rFonts w:ascii="Arial" w:hAnsi="Arial" w:cs="Arial"/>
                <w:sz w:val="18"/>
                <w:szCs w:val="18"/>
              </w:rPr>
              <w:t>00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w:t>
            </w:r>
            <w:r w:rsidRPr="00F86145">
              <w:rPr>
                <w:rFonts w:ascii="Arial" w:hAnsi="Arial" w:cs="Arial"/>
                <w:sz w:val="18"/>
                <w:szCs w:val="18"/>
              </w:rPr>
              <w:t>00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100</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500</w:t>
            </w:r>
          </w:p>
        </w:tc>
      </w:tr>
      <w:tr w:rsidR="001C6556" w:rsidRPr="00F86145" w:rsidTr="001C6556">
        <w:trPr>
          <w:trHeight w:val="300"/>
        </w:trPr>
        <w:tc>
          <w:tcPr>
            <w:tcW w:w="709" w:type="dxa"/>
            <w:shd w:val="clear" w:color="auto" w:fill="FABF8F"/>
            <w:noWrap/>
          </w:tcPr>
          <w:p w:rsidR="001C6556" w:rsidRPr="008850BE" w:rsidRDefault="001C6556" w:rsidP="001C6556">
            <w:pPr>
              <w:numPr>
                <w:ilvl w:val="0"/>
                <w:numId w:val="23"/>
              </w:numPr>
              <w:spacing w:line="276" w:lineRule="auto"/>
              <w:rPr>
                <w:rFonts w:ascii="Arial" w:hAnsi="Arial" w:cs="Arial"/>
                <w:b/>
                <w:bCs/>
                <w:sz w:val="18"/>
                <w:szCs w:val="18"/>
              </w:rPr>
            </w:pPr>
          </w:p>
        </w:tc>
        <w:tc>
          <w:tcPr>
            <w:tcW w:w="1276" w:type="dxa"/>
            <w:shd w:val="clear" w:color="auto" w:fill="FABF8F"/>
            <w:noWrap/>
            <w:hideMark/>
          </w:tcPr>
          <w:p w:rsidR="001C6556" w:rsidRPr="008850BE" w:rsidRDefault="001C6556" w:rsidP="00FC00F9">
            <w:pPr>
              <w:rPr>
                <w:rFonts w:ascii="Arial" w:hAnsi="Arial" w:cs="Arial"/>
                <w:sz w:val="18"/>
                <w:szCs w:val="18"/>
              </w:rPr>
            </w:pPr>
            <w:r w:rsidRPr="008850BE">
              <w:rPr>
                <w:rFonts w:ascii="Arial" w:hAnsi="Arial" w:cs="Arial"/>
                <w:sz w:val="18"/>
                <w:szCs w:val="18"/>
              </w:rPr>
              <w:t>903.001.019</w:t>
            </w:r>
          </w:p>
        </w:tc>
        <w:tc>
          <w:tcPr>
            <w:tcW w:w="5529" w:type="dxa"/>
            <w:shd w:val="clear" w:color="auto" w:fill="FABF8F"/>
            <w:noWrap/>
            <w:hideMark/>
          </w:tcPr>
          <w:p w:rsidR="001C6556" w:rsidRPr="00FC00F9" w:rsidRDefault="00FC00F9" w:rsidP="00FC00F9">
            <w:pPr>
              <w:rPr>
                <w:rFonts w:ascii="Arial" w:hAnsi="Arial" w:cs="Arial"/>
                <w:color w:val="000000"/>
                <w:sz w:val="16"/>
                <w:szCs w:val="16"/>
              </w:rPr>
            </w:pPr>
            <w:r>
              <w:rPr>
                <w:rFonts w:ascii="Arial" w:hAnsi="Arial" w:cs="Arial"/>
                <w:color w:val="000000"/>
                <w:sz w:val="16"/>
                <w:szCs w:val="16"/>
              </w:rPr>
              <w:t xml:space="preserve">CADERNO BROCHURAO CAPA DURA, CADERNO BROCHURA; GRAMPEADO; BROCHURAO; CAPA DURA; PESANDO 750 G/M2; COM 96 FOLHAS; PESANDO 56G/M2; 200X275MM, DEVE ATENDER A NORMA NBR-15733/2009 E ALTERACOES POSTERIORES. </w:t>
            </w:r>
            <w:r>
              <w:rPr>
                <w:rFonts w:ascii="Arial" w:hAnsi="Arial" w:cs="Arial"/>
                <w:b/>
                <w:bCs/>
                <w:color w:val="000000"/>
                <w:sz w:val="16"/>
                <w:szCs w:val="16"/>
              </w:rPr>
              <w:t>OBRIGATÓRIO APRESENTAÇÃO DO ALVARÁ SANITÁRIO DA EMPRESA PARTICIPANTE COM ASSINATURA DO RESPONSÁVEL TÉCNICO</w:t>
            </w:r>
          </w:p>
        </w:tc>
        <w:tc>
          <w:tcPr>
            <w:tcW w:w="708" w:type="dxa"/>
            <w:shd w:val="clear" w:color="auto" w:fill="FABF8F"/>
          </w:tcPr>
          <w:p w:rsidR="001C6556" w:rsidRPr="008850BE" w:rsidRDefault="001C6556" w:rsidP="00FC00F9">
            <w:pPr>
              <w:jc w:val="center"/>
              <w:rPr>
                <w:rFonts w:ascii="Arial" w:hAnsi="Arial" w:cs="Arial"/>
                <w:sz w:val="18"/>
                <w:szCs w:val="18"/>
              </w:rPr>
            </w:pPr>
            <w:r w:rsidRPr="008850BE">
              <w:rPr>
                <w:rFonts w:ascii="Arial" w:hAnsi="Arial" w:cs="Arial"/>
                <w:sz w:val="18"/>
                <w:szCs w:val="18"/>
              </w:rPr>
              <w:t>20</w:t>
            </w:r>
          </w:p>
        </w:tc>
        <w:tc>
          <w:tcPr>
            <w:tcW w:w="567" w:type="dxa"/>
            <w:shd w:val="clear" w:color="auto" w:fill="FABF8F"/>
            <w:noWrap/>
          </w:tcPr>
          <w:p w:rsidR="001C6556" w:rsidRPr="008850BE" w:rsidRDefault="001C6556" w:rsidP="00FC00F9">
            <w:pPr>
              <w:jc w:val="center"/>
              <w:rPr>
                <w:rFonts w:ascii="Arial" w:hAnsi="Arial" w:cs="Arial"/>
                <w:sz w:val="18"/>
                <w:szCs w:val="18"/>
              </w:rPr>
            </w:pPr>
            <w:r w:rsidRPr="008850BE">
              <w:rPr>
                <w:rFonts w:ascii="Arial" w:hAnsi="Arial" w:cs="Arial"/>
                <w:sz w:val="18"/>
                <w:szCs w:val="18"/>
              </w:rPr>
              <w:t>40</w:t>
            </w:r>
          </w:p>
        </w:tc>
        <w:tc>
          <w:tcPr>
            <w:tcW w:w="709" w:type="dxa"/>
            <w:shd w:val="clear" w:color="auto" w:fill="FABF8F"/>
            <w:noWrap/>
          </w:tcPr>
          <w:p w:rsidR="001C6556" w:rsidRPr="008850BE" w:rsidRDefault="001C6556" w:rsidP="00FC00F9">
            <w:pPr>
              <w:jc w:val="center"/>
              <w:rPr>
                <w:rFonts w:ascii="Arial" w:hAnsi="Arial" w:cs="Arial"/>
                <w:sz w:val="18"/>
                <w:szCs w:val="18"/>
              </w:rPr>
            </w:pPr>
            <w:r w:rsidRPr="008850BE">
              <w:rPr>
                <w:rFonts w:ascii="Arial" w:hAnsi="Arial" w:cs="Arial"/>
                <w:sz w:val="18"/>
                <w:szCs w:val="18"/>
              </w:rPr>
              <w:t>50</w:t>
            </w:r>
          </w:p>
        </w:tc>
        <w:tc>
          <w:tcPr>
            <w:tcW w:w="709" w:type="dxa"/>
            <w:shd w:val="clear" w:color="auto" w:fill="FABF8F"/>
            <w:noWrap/>
          </w:tcPr>
          <w:p w:rsidR="001C6556" w:rsidRPr="008850BE" w:rsidRDefault="001C6556" w:rsidP="00FC00F9">
            <w:pPr>
              <w:jc w:val="center"/>
              <w:rPr>
                <w:rFonts w:ascii="Arial" w:hAnsi="Arial" w:cs="Arial"/>
                <w:sz w:val="18"/>
                <w:szCs w:val="18"/>
              </w:rPr>
            </w:pPr>
            <w:r w:rsidRPr="008850BE">
              <w:rPr>
                <w:rFonts w:ascii="Arial" w:hAnsi="Arial" w:cs="Arial"/>
                <w:sz w:val="18"/>
                <w:szCs w:val="18"/>
              </w:rPr>
              <w:t>100</w:t>
            </w:r>
          </w:p>
        </w:tc>
        <w:tc>
          <w:tcPr>
            <w:tcW w:w="567" w:type="dxa"/>
            <w:shd w:val="clear" w:color="auto" w:fill="FABF8F"/>
            <w:noWrap/>
          </w:tcPr>
          <w:p w:rsidR="001C6556" w:rsidRPr="008850BE" w:rsidRDefault="001C6556" w:rsidP="00FC00F9">
            <w:pPr>
              <w:jc w:val="center"/>
              <w:rPr>
                <w:rFonts w:ascii="Arial" w:hAnsi="Arial" w:cs="Arial"/>
                <w:sz w:val="18"/>
                <w:szCs w:val="18"/>
              </w:rPr>
            </w:pPr>
            <w:r w:rsidRPr="008850BE">
              <w:rPr>
                <w:rFonts w:ascii="Arial" w:hAnsi="Arial" w:cs="Arial"/>
                <w:sz w:val="18"/>
                <w:szCs w:val="18"/>
              </w:rPr>
              <w:t>100</w:t>
            </w:r>
          </w:p>
        </w:tc>
        <w:tc>
          <w:tcPr>
            <w:tcW w:w="710" w:type="dxa"/>
            <w:shd w:val="clear" w:color="auto" w:fill="FABF8F"/>
          </w:tcPr>
          <w:p w:rsidR="001C6556" w:rsidRPr="008850BE" w:rsidRDefault="001C6556" w:rsidP="00FC00F9">
            <w:pPr>
              <w:jc w:val="center"/>
              <w:rPr>
                <w:rFonts w:ascii="Arial" w:hAnsi="Arial" w:cs="Arial"/>
                <w:sz w:val="18"/>
                <w:szCs w:val="18"/>
              </w:rPr>
            </w:pPr>
            <w:r w:rsidRPr="008850BE">
              <w:rPr>
                <w:rFonts w:ascii="Arial" w:hAnsi="Arial" w:cs="Arial"/>
                <w:sz w:val="18"/>
                <w:szCs w:val="18"/>
              </w:rPr>
              <w:t>310</w:t>
            </w:r>
          </w:p>
        </w:tc>
      </w:tr>
      <w:tr w:rsidR="00FC00F9" w:rsidRPr="00F86145" w:rsidTr="00FC00F9">
        <w:trPr>
          <w:trHeight w:val="300"/>
        </w:trPr>
        <w:tc>
          <w:tcPr>
            <w:tcW w:w="709" w:type="dxa"/>
            <w:shd w:val="clear" w:color="auto" w:fill="auto"/>
            <w:noWrap/>
          </w:tcPr>
          <w:p w:rsidR="00FC00F9" w:rsidRPr="00F86145" w:rsidRDefault="00FC00F9"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FC00F9" w:rsidRPr="00F86145" w:rsidRDefault="00FC00F9" w:rsidP="00FC00F9">
            <w:pPr>
              <w:rPr>
                <w:rFonts w:ascii="Arial" w:hAnsi="Arial" w:cs="Arial"/>
                <w:sz w:val="18"/>
                <w:szCs w:val="18"/>
              </w:rPr>
            </w:pPr>
            <w:r w:rsidRPr="00F86145">
              <w:rPr>
                <w:rFonts w:ascii="Arial" w:hAnsi="Arial" w:cs="Arial"/>
                <w:sz w:val="18"/>
                <w:szCs w:val="18"/>
              </w:rPr>
              <w:t>903.001.020</w:t>
            </w:r>
          </w:p>
        </w:tc>
        <w:tc>
          <w:tcPr>
            <w:tcW w:w="5529" w:type="dxa"/>
            <w:shd w:val="clear" w:color="auto" w:fill="auto"/>
            <w:noWrap/>
            <w:vAlign w:val="center"/>
            <w:hideMark/>
          </w:tcPr>
          <w:p w:rsidR="00FC00F9" w:rsidRDefault="00FC00F9">
            <w:pPr>
              <w:rPr>
                <w:rFonts w:ascii="Arial" w:hAnsi="Arial" w:cs="Arial"/>
                <w:color w:val="000000"/>
                <w:sz w:val="16"/>
                <w:szCs w:val="16"/>
              </w:rPr>
            </w:pPr>
            <w:r>
              <w:rPr>
                <w:rFonts w:ascii="Arial" w:hAnsi="Arial" w:cs="Arial"/>
                <w:color w:val="000000"/>
                <w:sz w:val="16"/>
                <w:szCs w:val="16"/>
              </w:rPr>
              <w:t xml:space="preserve">CANETA ESFEROGRÁFICA, CORPO EM RESINA TERMOPLASTICA, FORMATO SEXTAVADA, PONTA EM LATAO, ESFERA DE TUNGSTENIO E COM ESPESSURA DE 1,00 MM, TAMPA VENTILADA CX COM 50 UNIDADES, CORES: AZUL, PRETO E VERMELHO, CAIXA COM 50 UNIDADES. </w:t>
            </w:r>
            <w:r>
              <w:rPr>
                <w:rFonts w:ascii="Arial" w:hAnsi="Arial" w:cs="Arial"/>
                <w:b/>
                <w:bCs/>
                <w:color w:val="000000"/>
                <w:sz w:val="16"/>
                <w:szCs w:val="16"/>
              </w:rPr>
              <w:t>OBRIGATÓRIO APRESENTAÇÃO DO ALVARÁ SANITÁRIO DA EMPRESA PARTICIPANTE COM ASSINATURA DO RESPONSÁVEL TÉCNICO</w:t>
            </w:r>
          </w:p>
        </w:tc>
        <w:tc>
          <w:tcPr>
            <w:tcW w:w="708" w:type="dxa"/>
          </w:tcPr>
          <w:p w:rsidR="00FC00F9" w:rsidRPr="00F86145" w:rsidRDefault="00FC00F9" w:rsidP="00FC00F9">
            <w:pPr>
              <w:jc w:val="center"/>
              <w:rPr>
                <w:rFonts w:ascii="Arial" w:hAnsi="Arial" w:cs="Arial"/>
                <w:sz w:val="18"/>
                <w:szCs w:val="18"/>
              </w:rPr>
            </w:pPr>
            <w:r>
              <w:rPr>
                <w:rFonts w:ascii="Arial" w:hAnsi="Arial" w:cs="Arial"/>
                <w:sz w:val="18"/>
                <w:szCs w:val="18"/>
              </w:rPr>
              <w:t>12</w:t>
            </w:r>
          </w:p>
        </w:tc>
        <w:tc>
          <w:tcPr>
            <w:tcW w:w="567" w:type="dxa"/>
            <w:shd w:val="clear" w:color="auto" w:fill="auto"/>
            <w:noWrap/>
          </w:tcPr>
          <w:p w:rsidR="00FC00F9" w:rsidRPr="00F86145" w:rsidRDefault="00FC00F9" w:rsidP="00FC00F9">
            <w:pPr>
              <w:jc w:val="center"/>
              <w:rPr>
                <w:rFonts w:ascii="Arial" w:hAnsi="Arial" w:cs="Arial"/>
                <w:sz w:val="18"/>
                <w:szCs w:val="18"/>
              </w:rPr>
            </w:pPr>
            <w:r>
              <w:rPr>
                <w:rFonts w:ascii="Arial" w:hAnsi="Arial" w:cs="Arial"/>
                <w:sz w:val="18"/>
                <w:szCs w:val="18"/>
              </w:rPr>
              <w:t>12</w:t>
            </w:r>
          </w:p>
        </w:tc>
        <w:tc>
          <w:tcPr>
            <w:tcW w:w="709" w:type="dxa"/>
            <w:shd w:val="clear" w:color="auto" w:fill="auto"/>
            <w:noWrap/>
          </w:tcPr>
          <w:p w:rsidR="00FC00F9" w:rsidRPr="00F86145" w:rsidRDefault="00FC00F9" w:rsidP="00FC00F9">
            <w:pPr>
              <w:jc w:val="center"/>
              <w:rPr>
                <w:rFonts w:ascii="Arial" w:hAnsi="Arial" w:cs="Arial"/>
                <w:sz w:val="18"/>
                <w:szCs w:val="18"/>
              </w:rPr>
            </w:pPr>
            <w:r>
              <w:rPr>
                <w:rFonts w:ascii="Arial" w:hAnsi="Arial" w:cs="Arial"/>
                <w:sz w:val="18"/>
                <w:szCs w:val="18"/>
              </w:rPr>
              <w:t>12</w:t>
            </w:r>
          </w:p>
        </w:tc>
        <w:tc>
          <w:tcPr>
            <w:tcW w:w="709" w:type="dxa"/>
            <w:shd w:val="clear" w:color="auto" w:fill="auto"/>
            <w:noWrap/>
          </w:tcPr>
          <w:p w:rsidR="00FC00F9" w:rsidRPr="00F86145" w:rsidRDefault="00FC00F9" w:rsidP="00FC00F9">
            <w:pPr>
              <w:jc w:val="center"/>
              <w:rPr>
                <w:rFonts w:ascii="Arial" w:hAnsi="Arial" w:cs="Arial"/>
                <w:sz w:val="18"/>
                <w:szCs w:val="18"/>
              </w:rPr>
            </w:pPr>
            <w:r>
              <w:rPr>
                <w:rFonts w:ascii="Arial" w:hAnsi="Arial" w:cs="Arial"/>
                <w:sz w:val="18"/>
                <w:szCs w:val="18"/>
              </w:rPr>
              <w:t>30</w:t>
            </w:r>
          </w:p>
        </w:tc>
        <w:tc>
          <w:tcPr>
            <w:tcW w:w="567" w:type="dxa"/>
            <w:shd w:val="clear" w:color="auto" w:fill="auto"/>
            <w:noWrap/>
          </w:tcPr>
          <w:p w:rsidR="00FC00F9" w:rsidRPr="00F86145" w:rsidRDefault="00FC00F9" w:rsidP="00FC00F9">
            <w:pPr>
              <w:jc w:val="center"/>
              <w:rPr>
                <w:rFonts w:ascii="Arial" w:hAnsi="Arial" w:cs="Arial"/>
                <w:sz w:val="18"/>
                <w:szCs w:val="18"/>
              </w:rPr>
            </w:pPr>
            <w:r>
              <w:rPr>
                <w:rFonts w:ascii="Arial" w:hAnsi="Arial" w:cs="Arial"/>
                <w:sz w:val="18"/>
                <w:szCs w:val="18"/>
              </w:rPr>
              <w:t>06</w:t>
            </w:r>
          </w:p>
        </w:tc>
        <w:tc>
          <w:tcPr>
            <w:tcW w:w="710" w:type="dxa"/>
          </w:tcPr>
          <w:p w:rsidR="00FC00F9" w:rsidRPr="00F86145" w:rsidRDefault="00FC00F9" w:rsidP="00FC00F9">
            <w:pPr>
              <w:jc w:val="center"/>
              <w:rPr>
                <w:rFonts w:ascii="Arial" w:hAnsi="Arial" w:cs="Arial"/>
                <w:sz w:val="18"/>
                <w:szCs w:val="18"/>
              </w:rPr>
            </w:pPr>
            <w:r>
              <w:rPr>
                <w:rFonts w:ascii="Arial" w:hAnsi="Arial" w:cs="Arial"/>
                <w:sz w:val="18"/>
                <w:szCs w:val="18"/>
              </w:rPr>
              <w:t>72</w:t>
            </w:r>
          </w:p>
        </w:tc>
      </w:tr>
      <w:tr w:rsidR="00FC00F9" w:rsidRPr="00F86145" w:rsidTr="00FC00F9">
        <w:trPr>
          <w:trHeight w:val="300"/>
        </w:trPr>
        <w:tc>
          <w:tcPr>
            <w:tcW w:w="709" w:type="dxa"/>
            <w:shd w:val="clear" w:color="auto" w:fill="auto"/>
            <w:noWrap/>
          </w:tcPr>
          <w:p w:rsidR="00FC00F9" w:rsidRPr="00F86145" w:rsidRDefault="00FC00F9"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FC00F9" w:rsidRPr="00F86145" w:rsidRDefault="00FC00F9" w:rsidP="00FC00F9">
            <w:pPr>
              <w:rPr>
                <w:rFonts w:ascii="Arial" w:hAnsi="Arial" w:cs="Arial"/>
                <w:sz w:val="18"/>
                <w:szCs w:val="18"/>
              </w:rPr>
            </w:pPr>
            <w:r w:rsidRPr="00F86145">
              <w:rPr>
                <w:rFonts w:ascii="Arial" w:hAnsi="Arial" w:cs="Arial"/>
                <w:sz w:val="18"/>
                <w:szCs w:val="18"/>
              </w:rPr>
              <w:t>903.001.021</w:t>
            </w:r>
          </w:p>
        </w:tc>
        <w:tc>
          <w:tcPr>
            <w:tcW w:w="5529" w:type="dxa"/>
            <w:shd w:val="clear" w:color="auto" w:fill="auto"/>
            <w:noWrap/>
            <w:vAlign w:val="center"/>
            <w:hideMark/>
          </w:tcPr>
          <w:p w:rsidR="00FC00F9" w:rsidRDefault="00FC00F9">
            <w:pPr>
              <w:rPr>
                <w:rFonts w:ascii="Arial" w:hAnsi="Arial" w:cs="Arial"/>
                <w:color w:val="000000"/>
                <w:sz w:val="16"/>
                <w:szCs w:val="16"/>
              </w:rPr>
            </w:pPr>
            <w:r>
              <w:rPr>
                <w:rFonts w:ascii="Arial" w:hAnsi="Arial" w:cs="Arial"/>
                <w:color w:val="000000"/>
                <w:sz w:val="16"/>
                <w:szCs w:val="16"/>
              </w:rPr>
              <w:t xml:space="preserve">CANETA ESFEROGRÁFICA, CORPO EM RESINA TERMOPLASTICA, FORMATO SEXTAVADA, PONTA EM LATAO, ESFERA DE TUNGSTENIO E COM ESPESSURA DE 0,07 MM, TAMPA VENTILADA CX COM 50 UNIDADES, CORES: AZUL, PRETO E VERMELHO, CAIXA COM 50 UNIDADES. </w:t>
            </w:r>
            <w:r>
              <w:rPr>
                <w:rFonts w:ascii="Arial" w:hAnsi="Arial" w:cs="Arial"/>
                <w:b/>
                <w:bCs/>
                <w:color w:val="000000"/>
                <w:sz w:val="16"/>
                <w:szCs w:val="16"/>
              </w:rPr>
              <w:t>OBRIGATÓRIO APRESENTAÇÃO DO ALVARÁ SANITÁRIO DA EMPRESA PARTICIPANTE COM ASSINATURA DO RESPONSÁVEL TÉCNICO</w:t>
            </w:r>
          </w:p>
        </w:tc>
        <w:tc>
          <w:tcPr>
            <w:tcW w:w="708" w:type="dxa"/>
          </w:tcPr>
          <w:p w:rsidR="00FC00F9" w:rsidRPr="00F86145" w:rsidRDefault="00FC00F9" w:rsidP="00FC00F9">
            <w:pPr>
              <w:jc w:val="center"/>
              <w:rPr>
                <w:rFonts w:ascii="Arial" w:hAnsi="Arial" w:cs="Arial"/>
                <w:sz w:val="18"/>
                <w:szCs w:val="18"/>
              </w:rPr>
            </w:pPr>
            <w:r>
              <w:rPr>
                <w:rFonts w:ascii="Arial" w:hAnsi="Arial" w:cs="Arial"/>
                <w:sz w:val="18"/>
                <w:szCs w:val="18"/>
              </w:rPr>
              <w:t>03</w:t>
            </w:r>
          </w:p>
        </w:tc>
        <w:tc>
          <w:tcPr>
            <w:tcW w:w="567" w:type="dxa"/>
            <w:shd w:val="clear" w:color="auto" w:fill="auto"/>
            <w:noWrap/>
          </w:tcPr>
          <w:p w:rsidR="00FC00F9" w:rsidRPr="00F86145" w:rsidRDefault="00FC00F9" w:rsidP="00FC00F9">
            <w:pPr>
              <w:jc w:val="center"/>
              <w:rPr>
                <w:rFonts w:ascii="Arial" w:hAnsi="Arial" w:cs="Arial"/>
                <w:sz w:val="18"/>
                <w:szCs w:val="18"/>
              </w:rPr>
            </w:pPr>
            <w:r>
              <w:rPr>
                <w:rFonts w:ascii="Arial" w:hAnsi="Arial" w:cs="Arial"/>
                <w:sz w:val="18"/>
                <w:szCs w:val="18"/>
              </w:rPr>
              <w:t>03</w:t>
            </w:r>
          </w:p>
        </w:tc>
        <w:tc>
          <w:tcPr>
            <w:tcW w:w="709" w:type="dxa"/>
            <w:shd w:val="clear" w:color="auto" w:fill="auto"/>
            <w:noWrap/>
          </w:tcPr>
          <w:p w:rsidR="00FC00F9" w:rsidRPr="00F86145" w:rsidRDefault="00FC00F9" w:rsidP="00FC00F9">
            <w:pPr>
              <w:jc w:val="center"/>
              <w:rPr>
                <w:rFonts w:ascii="Arial" w:hAnsi="Arial" w:cs="Arial"/>
                <w:sz w:val="18"/>
                <w:szCs w:val="18"/>
              </w:rPr>
            </w:pPr>
            <w:r>
              <w:rPr>
                <w:rFonts w:ascii="Arial" w:hAnsi="Arial" w:cs="Arial"/>
                <w:sz w:val="18"/>
                <w:szCs w:val="18"/>
              </w:rPr>
              <w:t>03</w:t>
            </w:r>
          </w:p>
        </w:tc>
        <w:tc>
          <w:tcPr>
            <w:tcW w:w="709" w:type="dxa"/>
            <w:shd w:val="clear" w:color="auto" w:fill="auto"/>
            <w:noWrap/>
          </w:tcPr>
          <w:p w:rsidR="00FC00F9" w:rsidRPr="00F86145" w:rsidRDefault="00FC00F9" w:rsidP="00FC00F9">
            <w:pPr>
              <w:jc w:val="center"/>
              <w:rPr>
                <w:rFonts w:ascii="Arial" w:hAnsi="Arial" w:cs="Arial"/>
                <w:sz w:val="18"/>
                <w:szCs w:val="18"/>
              </w:rPr>
            </w:pPr>
            <w:r>
              <w:rPr>
                <w:rFonts w:ascii="Arial" w:hAnsi="Arial" w:cs="Arial"/>
                <w:sz w:val="18"/>
                <w:szCs w:val="18"/>
              </w:rPr>
              <w:t>03</w:t>
            </w:r>
          </w:p>
        </w:tc>
        <w:tc>
          <w:tcPr>
            <w:tcW w:w="567" w:type="dxa"/>
            <w:shd w:val="clear" w:color="auto" w:fill="auto"/>
            <w:noWrap/>
          </w:tcPr>
          <w:p w:rsidR="00FC00F9" w:rsidRPr="00F86145" w:rsidRDefault="00FC00F9" w:rsidP="00FC00F9">
            <w:pPr>
              <w:jc w:val="center"/>
              <w:rPr>
                <w:rFonts w:ascii="Arial" w:hAnsi="Arial" w:cs="Arial"/>
                <w:sz w:val="18"/>
                <w:szCs w:val="18"/>
              </w:rPr>
            </w:pPr>
            <w:r w:rsidRPr="00F86145">
              <w:rPr>
                <w:rFonts w:ascii="Arial" w:hAnsi="Arial" w:cs="Arial"/>
                <w:sz w:val="18"/>
                <w:szCs w:val="18"/>
              </w:rPr>
              <w:t>03</w:t>
            </w:r>
          </w:p>
        </w:tc>
        <w:tc>
          <w:tcPr>
            <w:tcW w:w="710" w:type="dxa"/>
          </w:tcPr>
          <w:p w:rsidR="00FC00F9" w:rsidRPr="00F86145" w:rsidRDefault="00FC00F9" w:rsidP="00FC00F9">
            <w:pPr>
              <w:jc w:val="center"/>
              <w:rPr>
                <w:rFonts w:ascii="Arial" w:hAnsi="Arial" w:cs="Arial"/>
                <w:sz w:val="18"/>
                <w:szCs w:val="18"/>
              </w:rPr>
            </w:pPr>
            <w:r>
              <w:rPr>
                <w:rFonts w:ascii="Arial" w:hAnsi="Arial" w:cs="Arial"/>
                <w:sz w:val="18"/>
                <w:szCs w:val="18"/>
              </w:rPr>
              <w:t>15</w:t>
            </w:r>
          </w:p>
        </w:tc>
      </w:tr>
      <w:tr w:rsidR="00FC00F9" w:rsidRPr="00F86145" w:rsidTr="00FC00F9">
        <w:trPr>
          <w:trHeight w:val="300"/>
        </w:trPr>
        <w:tc>
          <w:tcPr>
            <w:tcW w:w="709" w:type="dxa"/>
            <w:shd w:val="clear" w:color="auto" w:fill="F4B083"/>
            <w:noWrap/>
          </w:tcPr>
          <w:p w:rsidR="00FC00F9" w:rsidRPr="00F86145" w:rsidRDefault="00FC00F9" w:rsidP="001C6556">
            <w:pPr>
              <w:numPr>
                <w:ilvl w:val="0"/>
                <w:numId w:val="23"/>
              </w:numPr>
              <w:spacing w:line="276" w:lineRule="auto"/>
              <w:rPr>
                <w:rFonts w:ascii="Arial" w:hAnsi="Arial" w:cs="Arial"/>
                <w:b/>
                <w:bCs/>
                <w:sz w:val="18"/>
                <w:szCs w:val="18"/>
              </w:rPr>
            </w:pPr>
          </w:p>
        </w:tc>
        <w:tc>
          <w:tcPr>
            <w:tcW w:w="1276" w:type="dxa"/>
            <w:shd w:val="clear" w:color="auto" w:fill="F4B083"/>
            <w:noWrap/>
            <w:hideMark/>
          </w:tcPr>
          <w:p w:rsidR="00FC00F9" w:rsidRPr="00F86145" w:rsidRDefault="00FC00F9" w:rsidP="00FC00F9">
            <w:pPr>
              <w:rPr>
                <w:rFonts w:ascii="Arial" w:hAnsi="Arial" w:cs="Arial"/>
                <w:sz w:val="18"/>
                <w:szCs w:val="18"/>
              </w:rPr>
            </w:pPr>
            <w:r w:rsidRPr="00F86145">
              <w:rPr>
                <w:rFonts w:ascii="Arial" w:hAnsi="Arial" w:cs="Arial"/>
                <w:sz w:val="18"/>
                <w:szCs w:val="18"/>
              </w:rPr>
              <w:t>903.001.022</w:t>
            </w:r>
          </w:p>
        </w:tc>
        <w:tc>
          <w:tcPr>
            <w:tcW w:w="5529" w:type="dxa"/>
            <w:shd w:val="clear" w:color="auto" w:fill="F4B083"/>
            <w:noWrap/>
            <w:vAlign w:val="center"/>
            <w:hideMark/>
          </w:tcPr>
          <w:p w:rsidR="00FC00F9" w:rsidRDefault="00FC00F9">
            <w:pPr>
              <w:rPr>
                <w:rFonts w:ascii="Arial" w:hAnsi="Arial" w:cs="Arial"/>
                <w:color w:val="000000"/>
                <w:sz w:val="16"/>
                <w:szCs w:val="16"/>
              </w:rPr>
            </w:pPr>
            <w:r>
              <w:rPr>
                <w:rFonts w:ascii="Arial" w:hAnsi="Arial" w:cs="Arial"/>
                <w:color w:val="000000"/>
                <w:sz w:val="16"/>
                <w:szCs w:val="16"/>
              </w:rPr>
              <w:t xml:space="preserve">CANETA ESFEROGRÁFICA BPS 0,7MM, PONTA EM METAL, ESFERA DE TUNGSTENIO E COM ESPESSURA DE 0,07 MM, PCT. COM 06 UNIDADES, CORES: AZUL, PRETO E VERMELHO. </w:t>
            </w:r>
            <w:r>
              <w:rPr>
                <w:rFonts w:ascii="Arial" w:hAnsi="Arial" w:cs="Arial"/>
                <w:b/>
                <w:bCs/>
                <w:color w:val="000000"/>
                <w:sz w:val="16"/>
                <w:szCs w:val="16"/>
              </w:rPr>
              <w:t>OBRIGATÓRIO APRESENTAÇÃO DO ALVARÁ SANITÁRIO DA EMPRESA PARTICIPANTE COM ASSINATURA DO RESPONSÁVEL TÉCNICO</w:t>
            </w:r>
          </w:p>
        </w:tc>
        <w:tc>
          <w:tcPr>
            <w:tcW w:w="708" w:type="dxa"/>
            <w:shd w:val="clear" w:color="auto" w:fill="F4B083"/>
          </w:tcPr>
          <w:p w:rsidR="00FC00F9" w:rsidRPr="00F86145" w:rsidRDefault="00FC00F9" w:rsidP="00FC00F9">
            <w:pPr>
              <w:jc w:val="center"/>
              <w:rPr>
                <w:rFonts w:ascii="Arial" w:hAnsi="Arial" w:cs="Arial"/>
                <w:sz w:val="18"/>
                <w:szCs w:val="18"/>
              </w:rPr>
            </w:pPr>
            <w:r>
              <w:rPr>
                <w:rFonts w:ascii="Arial" w:hAnsi="Arial" w:cs="Arial"/>
                <w:sz w:val="18"/>
                <w:szCs w:val="18"/>
              </w:rPr>
              <w:t>06</w:t>
            </w:r>
          </w:p>
        </w:tc>
        <w:tc>
          <w:tcPr>
            <w:tcW w:w="567" w:type="dxa"/>
            <w:shd w:val="clear" w:color="auto" w:fill="F4B083"/>
            <w:noWrap/>
          </w:tcPr>
          <w:p w:rsidR="00FC00F9" w:rsidRPr="00F86145" w:rsidRDefault="00FC00F9" w:rsidP="00FC00F9">
            <w:pPr>
              <w:jc w:val="center"/>
              <w:rPr>
                <w:rFonts w:ascii="Arial" w:hAnsi="Arial" w:cs="Arial"/>
                <w:sz w:val="18"/>
                <w:szCs w:val="18"/>
              </w:rPr>
            </w:pPr>
            <w:r>
              <w:rPr>
                <w:rFonts w:ascii="Arial" w:hAnsi="Arial" w:cs="Arial"/>
                <w:sz w:val="18"/>
                <w:szCs w:val="18"/>
              </w:rPr>
              <w:t>06</w:t>
            </w:r>
          </w:p>
        </w:tc>
        <w:tc>
          <w:tcPr>
            <w:tcW w:w="709" w:type="dxa"/>
            <w:shd w:val="clear" w:color="auto" w:fill="F4B083"/>
            <w:noWrap/>
          </w:tcPr>
          <w:p w:rsidR="00FC00F9" w:rsidRPr="00F86145" w:rsidRDefault="00FC00F9" w:rsidP="00FC00F9">
            <w:pPr>
              <w:jc w:val="center"/>
              <w:rPr>
                <w:rFonts w:ascii="Arial" w:hAnsi="Arial" w:cs="Arial"/>
                <w:sz w:val="18"/>
                <w:szCs w:val="18"/>
              </w:rPr>
            </w:pPr>
            <w:r>
              <w:rPr>
                <w:rFonts w:ascii="Arial" w:hAnsi="Arial" w:cs="Arial"/>
                <w:sz w:val="18"/>
                <w:szCs w:val="18"/>
              </w:rPr>
              <w:t>15</w:t>
            </w:r>
          </w:p>
        </w:tc>
        <w:tc>
          <w:tcPr>
            <w:tcW w:w="709" w:type="dxa"/>
            <w:shd w:val="clear" w:color="auto" w:fill="F4B083"/>
            <w:noWrap/>
          </w:tcPr>
          <w:p w:rsidR="00FC00F9" w:rsidRPr="00F86145" w:rsidRDefault="00FC00F9" w:rsidP="00FC00F9">
            <w:pPr>
              <w:jc w:val="center"/>
              <w:rPr>
                <w:rFonts w:ascii="Arial" w:hAnsi="Arial" w:cs="Arial"/>
                <w:sz w:val="18"/>
                <w:szCs w:val="18"/>
              </w:rPr>
            </w:pPr>
            <w:r>
              <w:rPr>
                <w:rFonts w:ascii="Arial" w:hAnsi="Arial" w:cs="Arial"/>
                <w:sz w:val="18"/>
                <w:szCs w:val="18"/>
              </w:rPr>
              <w:t>21</w:t>
            </w:r>
          </w:p>
        </w:tc>
        <w:tc>
          <w:tcPr>
            <w:tcW w:w="567" w:type="dxa"/>
            <w:shd w:val="clear" w:color="auto" w:fill="F4B083"/>
            <w:noWrap/>
          </w:tcPr>
          <w:p w:rsidR="00FC00F9" w:rsidRPr="00F86145" w:rsidRDefault="00FC00F9" w:rsidP="00FC00F9">
            <w:pPr>
              <w:jc w:val="center"/>
              <w:rPr>
                <w:rFonts w:ascii="Arial" w:hAnsi="Arial" w:cs="Arial"/>
                <w:sz w:val="18"/>
                <w:szCs w:val="18"/>
              </w:rPr>
            </w:pPr>
            <w:r>
              <w:rPr>
                <w:rFonts w:ascii="Arial" w:hAnsi="Arial" w:cs="Arial"/>
                <w:sz w:val="18"/>
                <w:szCs w:val="18"/>
              </w:rPr>
              <w:t>06</w:t>
            </w:r>
          </w:p>
        </w:tc>
        <w:tc>
          <w:tcPr>
            <w:tcW w:w="710" w:type="dxa"/>
            <w:shd w:val="clear" w:color="auto" w:fill="F4B083"/>
          </w:tcPr>
          <w:p w:rsidR="00FC00F9" w:rsidRPr="00F86145" w:rsidRDefault="00FC00F9" w:rsidP="00FC00F9">
            <w:pPr>
              <w:jc w:val="center"/>
              <w:rPr>
                <w:rFonts w:ascii="Arial" w:hAnsi="Arial" w:cs="Arial"/>
                <w:sz w:val="18"/>
                <w:szCs w:val="18"/>
              </w:rPr>
            </w:pPr>
            <w:r>
              <w:rPr>
                <w:rFonts w:ascii="Arial" w:hAnsi="Arial" w:cs="Arial"/>
                <w:sz w:val="18"/>
                <w:szCs w:val="18"/>
              </w:rPr>
              <w:t>54</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903.001.023</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PINCEL ESCOLAR CHATO Nº 04 PINCEL DE PÊLO, PARA PINTURA, Nº4, FORMATO CHATO, CABO LONGO, 1ª LINHA</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50</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50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w:t>
            </w:r>
            <w:r>
              <w:rPr>
                <w:rFonts w:ascii="Arial" w:hAnsi="Arial" w:cs="Arial"/>
                <w:sz w:val="18"/>
                <w:szCs w:val="18"/>
              </w:rPr>
              <w:t>00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06</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206</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903.001.024</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PINCEL ESCOLAR CHATO Nº 12 PINCEL DE PÊLO, PARA PINTURA, Nº 12, FORMATO CHATO, CABO LONGO, 1ª LINHA</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50</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50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w:t>
            </w:r>
            <w:r>
              <w:rPr>
                <w:rFonts w:ascii="Arial" w:hAnsi="Arial" w:cs="Arial"/>
                <w:sz w:val="18"/>
                <w:szCs w:val="18"/>
              </w:rPr>
              <w:t>00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06</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206</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903.001.025</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PINCEL ESCOLAR CHATO Nº 16 PINCEL DE PÊLO, PARA PINTURA, Nº 16, FORMATO CHATO, CABO LONGO, 1ª LINHA</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50</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50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w:t>
            </w:r>
            <w:r>
              <w:rPr>
                <w:rFonts w:ascii="Arial" w:hAnsi="Arial" w:cs="Arial"/>
                <w:sz w:val="18"/>
                <w:szCs w:val="18"/>
              </w:rPr>
              <w:t>00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06</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206</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903.001.026</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PINCEL ESCOLAR CHATO Nº 20 PINCEL DE PÊLO, PARA PINTURA, Nº 20, FORMATO CHATO, CABO LONGO, 1ª LINHA.</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50</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50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w:t>
            </w:r>
            <w:r>
              <w:rPr>
                <w:rFonts w:ascii="Arial" w:hAnsi="Arial" w:cs="Arial"/>
                <w:sz w:val="18"/>
                <w:szCs w:val="18"/>
              </w:rPr>
              <w:t>00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06</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206</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903.001.027</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PINCEL ESCOLAR CHATO Nº 22 PINCEL DE PÊLO, PARA PINTURA, Nº 22, FORMATO CHATO, CABO LONGO, 1ª LINHA.</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50</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50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w:t>
            </w:r>
            <w:r>
              <w:rPr>
                <w:rFonts w:ascii="Arial" w:hAnsi="Arial" w:cs="Arial"/>
                <w:sz w:val="18"/>
                <w:szCs w:val="18"/>
              </w:rPr>
              <w:t>00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06</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206</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903.001.028</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PINCEL ESCOLAR CHATO Nº 14 PINCEL DE PÊLO, PARA PINTURA, Nº 14, FORMATO CHATO, CABO LONGO, 1ª LINHA.</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50</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50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w:t>
            </w:r>
            <w:r>
              <w:rPr>
                <w:rFonts w:ascii="Arial" w:hAnsi="Arial" w:cs="Arial"/>
                <w:sz w:val="18"/>
                <w:szCs w:val="18"/>
              </w:rPr>
              <w:t>00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06</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206</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903.001.029</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PINCEL ATOMICO - PINCEL ATÔMICO, PONTA CHANFRADA, TRAÇO GROSSO DE 4 A 8MM, CORES VARIADAS, TINTA À BASE DE ÁGUA, CAIXA COM 12 UNIDADES</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03</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w:t>
            </w:r>
            <w:r>
              <w:rPr>
                <w:rFonts w:ascii="Arial" w:hAnsi="Arial" w:cs="Arial"/>
                <w:sz w:val="18"/>
                <w:szCs w:val="18"/>
              </w:rPr>
              <w:t>6</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w:t>
            </w:r>
            <w:r>
              <w:rPr>
                <w:rFonts w:ascii="Arial" w:hAnsi="Arial" w:cs="Arial"/>
                <w:sz w:val="18"/>
                <w:szCs w:val="18"/>
              </w:rPr>
              <w:t>3</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09</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03</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24</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903.001.030</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PINCEL PARA QUADRO BRANCO, TAMPA NA COR DA TINTA, ATÓXICA, PONTA DE 4,0 MM, MACIA, QUE NÃO DANIFICA O QUADRO, FEITA COM TINTA ESPECIAL QUE APAGA FACILMENTE, RECARREGÁVEL. COM SELO DO INMETRO. PODENDO SER SOLICITADAS AS CORES: AZUL, PRETO, VERMELHO E VERDE. CX C/12UNID.</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08</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08</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40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04</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80</w:t>
            </w:r>
          </w:p>
        </w:tc>
      </w:tr>
      <w:tr w:rsidR="001C6556" w:rsidRPr="00F86145" w:rsidTr="001C6556">
        <w:trPr>
          <w:trHeight w:val="300"/>
        </w:trPr>
        <w:tc>
          <w:tcPr>
            <w:tcW w:w="709" w:type="dxa"/>
            <w:shd w:val="clear" w:color="auto" w:fill="F4B083"/>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F4B083"/>
            <w:noWrap/>
          </w:tcPr>
          <w:p w:rsidR="001C6556" w:rsidRPr="00F86145" w:rsidRDefault="001C6556" w:rsidP="00FC00F9">
            <w:pPr>
              <w:rPr>
                <w:rFonts w:ascii="Arial" w:hAnsi="Arial" w:cs="Arial"/>
                <w:sz w:val="18"/>
                <w:szCs w:val="18"/>
              </w:rPr>
            </w:pPr>
          </w:p>
        </w:tc>
        <w:tc>
          <w:tcPr>
            <w:tcW w:w="5529" w:type="dxa"/>
            <w:shd w:val="clear" w:color="auto" w:fill="F4B083"/>
            <w:noWrap/>
          </w:tcPr>
          <w:p w:rsidR="001C6556" w:rsidRPr="000C51AE" w:rsidRDefault="001C6556" w:rsidP="00FC00F9">
            <w:pPr>
              <w:rPr>
                <w:rFonts w:ascii="Arial" w:hAnsi="Arial" w:cs="Arial"/>
                <w:sz w:val="16"/>
                <w:szCs w:val="16"/>
              </w:rPr>
            </w:pPr>
            <w:r w:rsidRPr="00913B68">
              <w:rPr>
                <w:rFonts w:ascii="Arial" w:hAnsi="Arial" w:cs="Arial"/>
                <w:sz w:val="16"/>
                <w:szCs w:val="16"/>
              </w:rPr>
              <w:t>PINCEL MARCADOR DE QUADRO BRANCO</w:t>
            </w:r>
            <w:r>
              <w:rPr>
                <w:rFonts w:ascii="Arial" w:hAnsi="Arial" w:cs="Arial"/>
                <w:sz w:val="16"/>
                <w:szCs w:val="16"/>
              </w:rPr>
              <w:t xml:space="preserve"> </w:t>
            </w:r>
            <w:r w:rsidRPr="00913B68">
              <w:rPr>
                <w:rFonts w:ascii="Arial" w:hAnsi="Arial" w:cs="Arial"/>
                <w:sz w:val="16"/>
                <w:szCs w:val="16"/>
              </w:rPr>
              <w:t>C/4 CORES FASHION</w:t>
            </w:r>
          </w:p>
        </w:tc>
        <w:tc>
          <w:tcPr>
            <w:tcW w:w="708" w:type="dxa"/>
            <w:shd w:val="clear" w:color="auto" w:fill="F4B083"/>
          </w:tcPr>
          <w:p w:rsidR="001C6556" w:rsidRDefault="001C6556" w:rsidP="00FC00F9">
            <w:pPr>
              <w:jc w:val="center"/>
              <w:rPr>
                <w:rFonts w:ascii="Arial" w:hAnsi="Arial" w:cs="Arial"/>
                <w:sz w:val="18"/>
                <w:szCs w:val="18"/>
              </w:rPr>
            </w:pPr>
            <w:r>
              <w:rPr>
                <w:rFonts w:ascii="Arial" w:hAnsi="Arial" w:cs="Arial"/>
                <w:sz w:val="18"/>
                <w:szCs w:val="18"/>
              </w:rPr>
              <w:t>08</w:t>
            </w:r>
          </w:p>
        </w:tc>
        <w:tc>
          <w:tcPr>
            <w:tcW w:w="567" w:type="dxa"/>
            <w:shd w:val="clear" w:color="auto" w:fill="F4B083"/>
            <w:noWrap/>
          </w:tcPr>
          <w:p w:rsidR="001C6556" w:rsidRDefault="001C6556" w:rsidP="00FC00F9">
            <w:pPr>
              <w:jc w:val="center"/>
              <w:rPr>
                <w:rFonts w:ascii="Arial" w:hAnsi="Arial" w:cs="Arial"/>
                <w:sz w:val="18"/>
                <w:szCs w:val="18"/>
              </w:rPr>
            </w:pPr>
            <w:r>
              <w:rPr>
                <w:rFonts w:ascii="Arial" w:hAnsi="Arial" w:cs="Arial"/>
                <w:sz w:val="18"/>
                <w:szCs w:val="18"/>
              </w:rPr>
              <w:t>08</w:t>
            </w:r>
          </w:p>
        </w:tc>
        <w:tc>
          <w:tcPr>
            <w:tcW w:w="709" w:type="dxa"/>
            <w:shd w:val="clear" w:color="auto" w:fill="F4B083"/>
            <w:noWrap/>
          </w:tcPr>
          <w:p w:rsidR="001C6556" w:rsidRDefault="001C6556" w:rsidP="00FC00F9">
            <w:pPr>
              <w:jc w:val="center"/>
              <w:rPr>
                <w:rFonts w:ascii="Arial" w:hAnsi="Arial" w:cs="Arial"/>
                <w:sz w:val="18"/>
                <w:szCs w:val="18"/>
              </w:rPr>
            </w:pPr>
            <w:r>
              <w:rPr>
                <w:rFonts w:ascii="Arial" w:hAnsi="Arial" w:cs="Arial"/>
                <w:sz w:val="18"/>
                <w:szCs w:val="18"/>
              </w:rPr>
              <w:t>20</w:t>
            </w:r>
          </w:p>
        </w:tc>
        <w:tc>
          <w:tcPr>
            <w:tcW w:w="709" w:type="dxa"/>
            <w:shd w:val="clear" w:color="auto" w:fill="F4B083"/>
            <w:noWrap/>
          </w:tcPr>
          <w:p w:rsidR="001C6556" w:rsidRDefault="001C6556" w:rsidP="00FC00F9">
            <w:pPr>
              <w:jc w:val="center"/>
              <w:rPr>
                <w:rFonts w:ascii="Arial" w:hAnsi="Arial" w:cs="Arial"/>
                <w:sz w:val="18"/>
                <w:szCs w:val="18"/>
              </w:rPr>
            </w:pPr>
            <w:r>
              <w:rPr>
                <w:rFonts w:ascii="Arial" w:hAnsi="Arial" w:cs="Arial"/>
                <w:sz w:val="18"/>
                <w:szCs w:val="18"/>
              </w:rPr>
              <w:t>35</w:t>
            </w:r>
          </w:p>
        </w:tc>
        <w:tc>
          <w:tcPr>
            <w:tcW w:w="567" w:type="dxa"/>
            <w:shd w:val="clear" w:color="auto" w:fill="F4B083"/>
            <w:noWrap/>
          </w:tcPr>
          <w:p w:rsidR="001C6556" w:rsidRDefault="001C6556" w:rsidP="00FC00F9">
            <w:pPr>
              <w:jc w:val="center"/>
              <w:rPr>
                <w:rFonts w:ascii="Arial" w:hAnsi="Arial" w:cs="Arial"/>
                <w:sz w:val="18"/>
                <w:szCs w:val="18"/>
              </w:rPr>
            </w:pPr>
            <w:r>
              <w:rPr>
                <w:rFonts w:ascii="Arial" w:hAnsi="Arial" w:cs="Arial"/>
                <w:sz w:val="18"/>
                <w:szCs w:val="18"/>
              </w:rPr>
              <w:t>05</w:t>
            </w:r>
          </w:p>
        </w:tc>
        <w:tc>
          <w:tcPr>
            <w:tcW w:w="710" w:type="dxa"/>
            <w:shd w:val="clear" w:color="auto" w:fill="F4B083"/>
          </w:tcPr>
          <w:p w:rsidR="001C6556" w:rsidRDefault="001C6556" w:rsidP="00FC00F9">
            <w:pPr>
              <w:jc w:val="center"/>
              <w:rPr>
                <w:rFonts w:ascii="Arial" w:hAnsi="Arial" w:cs="Arial"/>
                <w:sz w:val="18"/>
                <w:szCs w:val="18"/>
              </w:rPr>
            </w:pPr>
            <w:r>
              <w:rPr>
                <w:rFonts w:ascii="Arial" w:hAnsi="Arial" w:cs="Arial"/>
                <w:sz w:val="18"/>
                <w:szCs w:val="18"/>
              </w:rPr>
              <w:t>76</w:t>
            </w:r>
          </w:p>
        </w:tc>
      </w:tr>
      <w:tr w:rsidR="00FC00F9" w:rsidRPr="00F86145" w:rsidTr="00FC00F9">
        <w:trPr>
          <w:trHeight w:val="300"/>
        </w:trPr>
        <w:tc>
          <w:tcPr>
            <w:tcW w:w="709" w:type="dxa"/>
            <w:shd w:val="clear" w:color="auto" w:fill="F4B083"/>
            <w:noWrap/>
          </w:tcPr>
          <w:p w:rsidR="00FC00F9" w:rsidRPr="00F86145" w:rsidRDefault="00FC00F9" w:rsidP="001C6556">
            <w:pPr>
              <w:numPr>
                <w:ilvl w:val="0"/>
                <w:numId w:val="23"/>
              </w:numPr>
              <w:spacing w:line="276" w:lineRule="auto"/>
              <w:rPr>
                <w:rFonts w:ascii="Arial" w:hAnsi="Arial" w:cs="Arial"/>
                <w:b/>
                <w:bCs/>
                <w:sz w:val="18"/>
                <w:szCs w:val="18"/>
              </w:rPr>
            </w:pPr>
          </w:p>
        </w:tc>
        <w:tc>
          <w:tcPr>
            <w:tcW w:w="1276" w:type="dxa"/>
            <w:shd w:val="clear" w:color="auto" w:fill="F4B083"/>
            <w:noWrap/>
            <w:hideMark/>
          </w:tcPr>
          <w:p w:rsidR="00FC00F9" w:rsidRPr="00F86145" w:rsidRDefault="00FC00F9" w:rsidP="00FC00F9">
            <w:pPr>
              <w:rPr>
                <w:rFonts w:ascii="Arial" w:hAnsi="Arial" w:cs="Arial"/>
                <w:sz w:val="18"/>
                <w:szCs w:val="18"/>
              </w:rPr>
            </w:pPr>
            <w:r w:rsidRPr="00F86145">
              <w:rPr>
                <w:rFonts w:ascii="Arial" w:hAnsi="Arial" w:cs="Arial"/>
                <w:sz w:val="18"/>
                <w:szCs w:val="18"/>
              </w:rPr>
              <w:t>903.001.031</w:t>
            </w:r>
          </w:p>
        </w:tc>
        <w:tc>
          <w:tcPr>
            <w:tcW w:w="5529" w:type="dxa"/>
            <w:shd w:val="clear" w:color="auto" w:fill="F4B083"/>
            <w:noWrap/>
            <w:vAlign w:val="center"/>
            <w:hideMark/>
          </w:tcPr>
          <w:p w:rsidR="00FC00F9" w:rsidRDefault="00FC00F9">
            <w:pPr>
              <w:rPr>
                <w:rFonts w:ascii="Arial" w:hAnsi="Arial" w:cs="Arial"/>
                <w:color w:val="000000"/>
                <w:sz w:val="16"/>
                <w:szCs w:val="16"/>
              </w:rPr>
            </w:pPr>
            <w:r>
              <w:rPr>
                <w:rFonts w:ascii="Arial" w:hAnsi="Arial" w:cs="Arial"/>
                <w:color w:val="000000"/>
                <w:sz w:val="16"/>
                <w:szCs w:val="16"/>
              </w:rPr>
              <w:t xml:space="preserve">MARCA TEXTO AMARELO/ ROSA/ VERDE/ AZUL/ LARANJA/ ETC.                                                                                                                                   CANETA MARCA TEXTO; CORPO PLÁSTICO RÍGIDO OPACO; PONTA 3 A 5 MM; MACIA; CHANFRADA, PARA RESSALTAR COM TRAÇOS GROSSOS OU SUBLINHAR COM TRAÇOS FINOS, MEDIDA: 140X244X18 MMCAIXA COM 10 UNIDADES.         </w:t>
            </w:r>
            <w:r>
              <w:rPr>
                <w:rFonts w:ascii="Arial" w:hAnsi="Arial" w:cs="Arial"/>
                <w:b/>
                <w:bCs/>
                <w:color w:val="000000"/>
                <w:sz w:val="16"/>
                <w:szCs w:val="16"/>
              </w:rPr>
              <w:t>OBRIGATÓRIO APRESENTAÇÃO DE CERTIFICADO TÉCNICO DO INMETRO</w:t>
            </w:r>
          </w:p>
        </w:tc>
        <w:tc>
          <w:tcPr>
            <w:tcW w:w="708" w:type="dxa"/>
            <w:shd w:val="clear" w:color="auto" w:fill="F4B083"/>
          </w:tcPr>
          <w:p w:rsidR="00FC00F9" w:rsidRPr="00F86145" w:rsidRDefault="00FC00F9" w:rsidP="00FC00F9">
            <w:pPr>
              <w:jc w:val="center"/>
              <w:rPr>
                <w:rFonts w:ascii="Arial" w:hAnsi="Arial" w:cs="Arial"/>
                <w:sz w:val="18"/>
                <w:szCs w:val="18"/>
              </w:rPr>
            </w:pPr>
            <w:r>
              <w:rPr>
                <w:rFonts w:ascii="Arial" w:hAnsi="Arial" w:cs="Arial"/>
                <w:sz w:val="18"/>
                <w:szCs w:val="18"/>
              </w:rPr>
              <w:t>10</w:t>
            </w:r>
          </w:p>
        </w:tc>
        <w:tc>
          <w:tcPr>
            <w:tcW w:w="567" w:type="dxa"/>
            <w:shd w:val="clear" w:color="auto" w:fill="F4B083"/>
            <w:noWrap/>
          </w:tcPr>
          <w:p w:rsidR="00FC00F9" w:rsidRPr="00F86145" w:rsidRDefault="00FC00F9" w:rsidP="00FC00F9">
            <w:pPr>
              <w:jc w:val="center"/>
              <w:rPr>
                <w:rFonts w:ascii="Arial" w:hAnsi="Arial" w:cs="Arial"/>
                <w:sz w:val="18"/>
                <w:szCs w:val="18"/>
              </w:rPr>
            </w:pPr>
            <w:r>
              <w:rPr>
                <w:rFonts w:ascii="Arial" w:hAnsi="Arial" w:cs="Arial"/>
                <w:sz w:val="18"/>
                <w:szCs w:val="18"/>
              </w:rPr>
              <w:t>10</w:t>
            </w:r>
          </w:p>
        </w:tc>
        <w:tc>
          <w:tcPr>
            <w:tcW w:w="709" w:type="dxa"/>
            <w:shd w:val="clear" w:color="auto" w:fill="F4B083"/>
            <w:noWrap/>
          </w:tcPr>
          <w:p w:rsidR="00FC00F9" w:rsidRPr="00F86145" w:rsidRDefault="00FC00F9" w:rsidP="00FC00F9">
            <w:pPr>
              <w:jc w:val="center"/>
              <w:rPr>
                <w:rFonts w:ascii="Arial" w:hAnsi="Arial" w:cs="Arial"/>
                <w:sz w:val="18"/>
                <w:szCs w:val="18"/>
              </w:rPr>
            </w:pPr>
            <w:r>
              <w:rPr>
                <w:rFonts w:ascii="Arial" w:hAnsi="Arial" w:cs="Arial"/>
                <w:sz w:val="18"/>
                <w:szCs w:val="18"/>
              </w:rPr>
              <w:t>20</w:t>
            </w:r>
          </w:p>
        </w:tc>
        <w:tc>
          <w:tcPr>
            <w:tcW w:w="709" w:type="dxa"/>
            <w:shd w:val="clear" w:color="auto" w:fill="F4B083"/>
            <w:noWrap/>
          </w:tcPr>
          <w:p w:rsidR="00FC00F9" w:rsidRPr="00F86145" w:rsidRDefault="00FC00F9" w:rsidP="00FC00F9">
            <w:pPr>
              <w:jc w:val="center"/>
              <w:rPr>
                <w:rFonts w:ascii="Arial" w:hAnsi="Arial" w:cs="Arial"/>
                <w:sz w:val="18"/>
                <w:szCs w:val="18"/>
              </w:rPr>
            </w:pPr>
            <w:r>
              <w:rPr>
                <w:rFonts w:ascii="Arial" w:hAnsi="Arial" w:cs="Arial"/>
                <w:sz w:val="18"/>
                <w:szCs w:val="18"/>
              </w:rPr>
              <w:t>20</w:t>
            </w:r>
          </w:p>
        </w:tc>
        <w:tc>
          <w:tcPr>
            <w:tcW w:w="567" w:type="dxa"/>
            <w:shd w:val="clear" w:color="auto" w:fill="F4B083"/>
            <w:noWrap/>
          </w:tcPr>
          <w:p w:rsidR="00FC00F9" w:rsidRPr="00F86145" w:rsidRDefault="00FC00F9" w:rsidP="00FC00F9">
            <w:pPr>
              <w:jc w:val="center"/>
              <w:rPr>
                <w:rFonts w:ascii="Arial" w:hAnsi="Arial" w:cs="Arial"/>
                <w:sz w:val="18"/>
                <w:szCs w:val="18"/>
              </w:rPr>
            </w:pPr>
            <w:r>
              <w:rPr>
                <w:rFonts w:ascii="Arial" w:hAnsi="Arial" w:cs="Arial"/>
                <w:sz w:val="18"/>
                <w:szCs w:val="18"/>
              </w:rPr>
              <w:t>20</w:t>
            </w:r>
          </w:p>
        </w:tc>
        <w:tc>
          <w:tcPr>
            <w:tcW w:w="710" w:type="dxa"/>
            <w:shd w:val="clear" w:color="auto" w:fill="F4B083"/>
          </w:tcPr>
          <w:p w:rsidR="00FC00F9" w:rsidRPr="00F86145" w:rsidRDefault="00FC00F9" w:rsidP="00FC00F9">
            <w:pPr>
              <w:jc w:val="center"/>
              <w:rPr>
                <w:rFonts w:ascii="Arial" w:hAnsi="Arial" w:cs="Arial"/>
                <w:sz w:val="18"/>
                <w:szCs w:val="18"/>
              </w:rPr>
            </w:pPr>
            <w:r>
              <w:rPr>
                <w:rFonts w:ascii="Arial" w:hAnsi="Arial" w:cs="Arial"/>
                <w:sz w:val="18"/>
                <w:szCs w:val="18"/>
              </w:rPr>
              <w:t>40</w:t>
            </w:r>
          </w:p>
        </w:tc>
      </w:tr>
      <w:tr w:rsidR="00FC00F9" w:rsidRPr="00F86145" w:rsidTr="00FC00F9">
        <w:trPr>
          <w:trHeight w:val="300"/>
        </w:trPr>
        <w:tc>
          <w:tcPr>
            <w:tcW w:w="709" w:type="dxa"/>
            <w:shd w:val="clear" w:color="auto" w:fill="auto"/>
            <w:noWrap/>
          </w:tcPr>
          <w:p w:rsidR="00FC00F9" w:rsidRPr="00F86145" w:rsidRDefault="00FC00F9"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FC00F9" w:rsidRPr="00F86145" w:rsidRDefault="00FC00F9" w:rsidP="00FC00F9">
            <w:pPr>
              <w:rPr>
                <w:rFonts w:ascii="Arial" w:hAnsi="Arial" w:cs="Arial"/>
                <w:sz w:val="18"/>
                <w:szCs w:val="18"/>
              </w:rPr>
            </w:pPr>
            <w:r w:rsidRPr="00F86145">
              <w:rPr>
                <w:rFonts w:ascii="Arial" w:hAnsi="Arial" w:cs="Arial"/>
                <w:sz w:val="18"/>
                <w:szCs w:val="18"/>
              </w:rPr>
              <w:t>903.001.032</w:t>
            </w:r>
          </w:p>
        </w:tc>
        <w:tc>
          <w:tcPr>
            <w:tcW w:w="5529" w:type="dxa"/>
            <w:shd w:val="clear" w:color="auto" w:fill="auto"/>
            <w:noWrap/>
            <w:vAlign w:val="center"/>
            <w:hideMark/>
          </w:tcPr>
          <w:p w:rsidR="00FC00F9" w:rsidRDefault="00FC00F9">
            <w:pPr>
              <w:rPr>
                <w:rFonts w:ascii="Arial" w:hAnsi="Arial" w:cs="Arial"/>
                <w:color w:val="000000"/>
                <w:sz w:val="16"/>
                <w:szCs w:val="16"/>
              </w:rPr>
            </w:pPr>
            <w:r>
              <w:rPr>
                <w:rFonts w:ascii="Arial" w:hAnsi="Arial" w:cs="Arial"/>
                <w:color w:val="000000"/>
                <w:sz w:val="16"/>
                <w:szCs w:val="16"/>
              </w:rPr>
              <w:t xml:space="preserve">CANETA HIDROCOR BIG, CANETA HIDROGRÁFICA, ATÓXICA; TINTA LAVÁVEL, 12 CORES SORT. </w:t>
            </w:r>
            <w:r>
              <w:rPr>
                <w:rFonts w:ascii="Arial" w:hAnsi="Arial" w:cs="Arial"/>
                <w:b/>
                <w:bCs/>
                <w:color w:val="000000"/>
                <w:sz w:val="16"/>
                <w:szCs w:val="16"/>
              </w:rPr>
              <w:t>OBRIGATÓRIO APRESENTAÇÃO DO ALVARÁ SANITÁRIO DA EMPRESA PARTICIPANTE COM ASSINATURA DO RESPONSÁVEL TÉCNICO</w:t>
            </w:r>
          </w:p>
        </w:tc>
        <w:tc>
          <w:tcPr>
            <w:tcW w:w="708" w:type="dxa"/>
          </w:tcPr>
          <w:p w:rsidR="00FC00F9" w:rsidRPr="00F86145" w:rsidRDefault="00FC00F9" w:rsidP="00FC00F9">
            <w:pPr>
              <w:jc w:val="center"/>
              <w:rPr>
                <w:rFonts w:ascii="Arial" w:hAnsi="Arial" w:cs="Arial"/>
                <w:sz w:val="18"/>
                <w:szCs w:val="18"/>
              </w:rPr>
            </w:pPr>
            <w:r>
              <w:rPr>
                <w:rFonts w:ascii="Arial" w:hAnsi="Arial" w:cs="Arial"/>
                <w:sz w:val="18"/>
                <w:szCs w:val="18"/>
              </w:rPr>
              <w:t>20</w:t>
            </w:r>
          </w:p>
        </w:tc>
        <w:tc>
          <w:tcPr>
            <w:tcW w:w="567" w:type="dxa"/>
            <w:shd w:val="clear" w:color="auto" w:fill="auto"/>
            <w:noWrap/>
          </w:tcPr>
          <w:p w:rsidR="00FC00F9" w:rsidRPr="00F86145" w:rsidRDefault="00FC00F9" w:rsidP="00FC00F9">
            <w:pPr>
              <w:jc w:val="center"/>
              <w:rPr>
                <w:rFonts w:ascii="Arial" w:hAnsi="Arial" w:cs="Arial"/>
                <w:sz w:val="18"/>
                <w:szCs w:val="18"/>
              </w:rPr>
            </w:pPr>
            <w:r>
              <w:rPr>
                <w:rFonts w:ascii="Arial" w:hAnsi="Arial" w:cs="Arial"/>
                <w:sz w:val="18"/>
                <w:szCs w:val="18"/>
              </w:rPr>
              <w:t>60</w:t>
            </w:r>
          </w:p>
        </w:tc>
        <w:tc>
          <w:tcPr>
            <w:tcW w:w="709" w:type="dxa"/>
            <w:shd w:val="clear" w:color="auto" w:fill="auto"/>
            <w:noWrap/>
          </w:tcPr>
          <w:p w:rsidR="00FC00F9" w:rsidRPr="00F86145" w:rsidRDefault="00FC00F9" w:rsidP="00FC00F9">
            <w:pPr>
              <w:jc w:val="center"/>
              <w:rPr>
                <w:rFonts w:ascii="Arial" w:hAnsi="Arial" w:cs="Arial"/>
                <w:sz w:val="18"/>
                <w:szCs w:val="18"/>
              </w:rPr>
            </w:pPr>
            <w:r>
              <w:rPr>
                <w:rFonts w:ascii="Arial" w:hAnsi="Arial" w:cs="Arial"/>
                <w:sz w:val="18"/>
                <w:szCs w:val="18"/>
              </w:rPr>
              <w:t>50</w:t>
            </w:r>
          </w:p>
        </w:tc>
        <w:tc>
          <w:tcPr>
            <w:tcW w:w="709" w:type="dxa"/>
            <w:shd w:val="clear" w:color="auto" w:fill="auto"/>
            <w:noWrap/>
          </w:tcPr>
          <w:p w:rsidR="00FC00F9" w:rsidRPr="00F86145" w:rsidRDefault="00FC00F9" w:rsidP="00FC00F9">
            <w:pPr>
              <w:jc w:val="center"/>
              <w:rPr>
                <w:rFonts w:ascii="Arial" w:hAnsi="Arial" w:cs="Arial"/>
                <w:sz w:val="18"/>
                <w:szCs w:val="18"/>
              </w:rPr>
            </w:pPr>
            <w:r w:rsidRPr="00F86145">
              <w:rPr>
                <w:rFonts w:ascii="Arial" w:hAnsi="Arial" w:cs="Arial"/>
                <w:sz w:val="18"/>
                <w:szCs w:val="18"/>
              </w:rPr>
              <w:t>50</w:t>
            </w:r>
          </w:p>
        </w:tc>
        <w:tc>
          <w:tcPr>
            <w:tcW w:w="567" w:type="dxa"/>
            <w:shd w:val="clear" w:color="auto" w:fill="auto"/>
            <w:noWrap/>
          </w:tcPr>
          <w:p w:rsidR="00FC00F9" w:rsidRPr="00F86145" w:rsidRDefault="00FC00F9" w:rsidP="00FC00F9">
            <w:pPr>
              <w:jc w:val="center"/>
              <w:rPr>
                <w:rFonts w:ascii="Arial" w:hAnsi="Arial" w:cs="Arial"/>
                <w:sz w:val="18"/>
                <w:szCs w:val="18"/>
              </w:rPr>
            </w:pPr>
            <w:r>
              <w:rPr>
                <w:rFonts w:ascii="Arial" w:hAnsi="Arial" w:cs="Arial"/>
                <w:sz w:val="18"/>
                <w:szCs w:val="18"/>
              </w:rPr>
              <w:t>10</w:t>
            </w:r>
          </w:p>
        </w:tc>
        <w:tc>
          <w:tcPr>
            <w:tcW w:w="710" w:type="dxa"/>
          </w:tcPr>
          <w:p w:rsidR="00FC00F9" w:rsidRPr="00F86145" w:rsidRDefault="00FC00F9" w:rsidP="00FC00F9">
            <w:pPr>
              <w:jc w:val="center"/>
              <w:rPr>
                <w:rFonts w:ascii="Arial" w:hAnsi="Arial" w:cs="Arial"/>
                <w:sz w:val="18"/>
                <w:szCs w:val="18"/>
              </w:rPr>
            </w:pPr>
            <w:r>
              <w:rPr>
                <w:rFonts w:ascii="Arial" w:hAnsi="Arial" w:cs="Arial"/>
                <w:sz w:val="18"/>
                <w:szCs w:val="18"/>
              </w:rPr>
              <w:t>190</w:t>
            </w:r>
          </w:p>
        </w:tc>
      </w:tr>
      <w:tr w:rsidR="00FC00F9" w:rsidRPr="00F86145" w:rsidTr="00FC00F9">
        <w:trPr>
          <w:trHeight w:val="300"/>
        </w:trPr>
        <w:tc>
          <w:tcPr>
            <w:tcW w:w="709" w:type="dxa"/>
            <w:shd w:val="clear" w:color="auto" w:fill="auto"/>
            <w:noWrap/>
          </w:tcPr>
          <w:p w:rsidR="00FC00F9" w:rsidRPr="00F86145" w:rsidRDefault="00FC00F9"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FC00F9" w:rsidRPr="00F86145" w:rsidRDefault="00FC00F9" w:rsidP="00FC00F9">
            <w:pPr>
              <w:rPr>
                <w:rFonts w:ascii="Arial" w:hAnsi="Arial" w:cs="Arial"/>
                <w:sz w:val="18"/>
                <w:szCs w:val="18"/>
              </w:rPr>
            </w:pPr>
            <w:r w:rsidRPr="00F86145">
              <w:rPr>
                <w:rFonts w:ascii="Arial" w:hAnsi="Arial" w:cs="Arial"/>
                <w:sz w:val="18"/>
                <w:szCs w:val="18"/>
              </w:rPr>
              <w:t>903.001.033</w:t>
            </w:r>
          </w:p>
        </w:tc>
        <w:tc>
          <w:tcPr>
            <w:tcW w:w="5529" w:type="dxa"/>
            <w:shd w:val="clear" w:color="auto" w:fill="auto"/>
            <w:noWrap/>
            <w:vAlign w:val="center"/>
            <w:hideMark/>
          </w:tcPr>
          <w:p w:rsidR="00FC00F9" w:rsidRDefault="00FC00F9">
            <w:pPr>
              <w:rPr>
                <w:rFonts w:ascii="Arial" w:hAnsi="Arial" w:cs="Arial"/>
                <w:color w:val="000000"/>
                <w:sz w:val="16"/>
                <w:szCs w:val="16"/>
              </w:rPr>
            </w:pPr>
            <w:r>
              <w:rPr>
                <w:rFonts w:ascii="Arial" w:hAnsi="Arial" w:cs="Arial"/>
                <w:color w:val="000000"/>
                <w:sz w:val="16"/>
                <w:szCs w:val="16"/>
              </w:rPr>
              <w:t xml:space="preserve">CANETA HIDROCOR, CANETA HIDROGRÁFICA, ATÓXICA; TINTA LAVÁVEL, DIMENSÕES APROXIMADAS15 X 12,5 X 1; 12 CORES SORTIDAS. </w:t>
            </w:r>
            <w:r>
              <w:rPr>
                <w:rFonts w:ascii="Arial" w:hAnsi="Arial" w:cs="Arial"/>
                <w:b/>
                <w:bCs/>
                <w:color w:val="000000"/>
                <w:sz w:val="16"/>
                <w:szCs w:val="16"/>
              </w:rPr>
              <w:t>OBRIGATÓRIO APRESENTAÇÃO DO ALVARÁ SANITÁRIO DA EMPRESA PARTICIPANTE COM ASSINATURA DO RESPONSÁVEL TÉCNICO</w:t>
            </w:r>
          </w:p>
        </w:tc>
        <w:tc>
          <w:tcPr>
            <w:tcW w:w="708" w:type="dxa"/>
          </w:tcPr>
          <w:p w:rsidR="00FC00F9" w:rsidRPr="00F86145" w:rsidRDefault="00FC00F9" w:rsidP="00FC00F9">
            <w:pPr>
              <w:jc w:val="center"/>
              <w:rPr>
                <w:rFonts w:ascii="Arial" w:hAnsi="Arial" w:cs="Arial"/>
                <w:sz w:val="18"/>
                <w:szCs w:val="18"/>
              </w:rPr>
            </w:pPr>
            <w:r>
              <w:rPr>
                <w:rFonts w:ascii="Arial" w:hAnsi="Arial" w:cs="Arial"/>
                <w:sz w:val="18"/>
                <w:szCs w:val="18"/>
              </w:rPr>
              <w:t>20</w:t>
            </w:r>
          </w:p>
        </w:tc>
        <w:tc>
          <w:tcPr>
            <w:tcW w:w="567" w:type="dxa"/>
            <w:shd w:val="clear" w:color="auto" w:fill="auto"/>
            <w:noWrap/>
          </w:tcPr>
          <w:p w:rsidR="00FC00F9" w:rsidRPr="00F86145" w:rsidRDefault="00FC00F9" w:rsidP="00FC00F9">
            <w:pPr>
              <w:jc w:val="center"/>
              <w:rPr>
                <w:rFonts w:ascii="Arial" w:hAnsi="Arial" w:cs="Arial"/>
                <w:sz w:val="18"/>
                <w:szCs w:val="18"/>
              </w:rPr>
            </w:pPr>
            <w:r>
              <w:rPr>
                <w:rFonts w:ascii="Arial" w:hAnsi="Arial" w:cs="Arial"/>
                <w:sz w:val="18"/>
                <w:szCs w:val="18"/>
              </w:rPr>
              <w:t>40</w:t>
            </w:r>
          </w:p>
        </w:tc>
        <w:tc>
          <w:tcPr>
            <w:tcW w:w="709" w:type="dxa"/>
            <w:shd w:val="clear" w:color="auto" w:fill="auto"/>
            <w:noWrap/>
          </w:tcPr>
          <w:p w:rsidR="00FC00F9" w:rsidRPr="00F86145" w:rsidRDefault="00FC00F9" w:rsidP="00FC00F9">
            <w:pPr>
              <w:jc w:val="center"/>
              <w:rPr>
                <w:rFonts w:ascii="Arial" w:hAnsi="Arial" w:cs="Arial"/>
                <w:sz w:val="18"/>
                <w:szCs w:val="18"/>
              </w:rPr>
            </w:pPr>
            <w:r>
              <w:rPr>
                <w:rFonts w:ascii="Arial" w:hAnsi="Arial" w:cs="Arial"/>
                <w:sz w:val="18"/>
                <w:szCs w:val="18"/>
              </w:rPr>
              <w:t>50</w:t>
            </w:r>
          </w:p>
        </w:tc>
        <w:tc>
          <w:tcPr>
            <w:tcW w:w="709" w:type="dxa"/>
            <w:shd w:val="clear" w:color="auto" w:fill="auto"/>
            <w:noWrap/>
          </w:tcPr>
          <w:p w:rsidR="00FC00F9" w:rsidRPr="00F86145" w:rsidRDefault="00FC00F9" w:rsidP="00FC00F9">
            <w:pPr>
              <w:jc w:val="center"/>
              <w:rPr>
                <w:rFonts w:ascii="Arial" w:hAnsi="Arial" w:cs="Arial"/>
                <w:sz w:val="18"/>
                <w:szCs w:val="18"/>
              </w:rPr>
            </w:pPr>
            <w:r w:rsidRPr="00F86145">
              <w:rPr>
                <w:rFonts w:ascii="Arial" w:hAnsi="Arial" w:cs="Arial"/>
                <w:sz w:val="18"/>
                <w:szCs w:val="18"/>
              </w:rPr>
              <w:t>50</w:t>
            </w:r>
          </w:p>
        </w:tc>
        <w:tc>
          <w:tcPr>
            <w:tcW w:w="567" w:type="dxa"/>
            <w:shd w:val="clear" w:color="auto" w:fill="auto"/>
            <w:noWrap/>
          </w:tcPr>
          <w:p w:rsidR="00FC00F9" w:rsidRPr="00F86145" w:rsidRDefault="00FC00F9" w:rsidP="00FC00F9">
            <w:pPr>
              <w:jc w:val="center"/>
              <w:rPr>
                <w:rFonts w:ascii="Arial" w:hAnsi="Arial" w:cs="Arial"/>
                <w:sz w:val="18"/>
                <w:szCs w:val="18"/>
              </w:rPr>
            </w:pPr>
            <w:r>
              <w:rPr>
                <w:rFonts w:ascii="Arial" w:hAnsi="Arial" w:cs="Arial"/>
                <w:sz w:val="18"/>
                <w:szCs w:val="18"/>
              </w:rPr>
              <w:t>10</w:t>
            </w:r>
          </w:p>
        </w:tc>
        <w:tc>
          <w:tcPr>
            <w:tcW w:w="710" w:type="dxa"/>
          </w:tcPr>
          <w:p w:rsidR="00FC00F9" w:rsidRPr="00F86145" w:rsidRDefault="00FC00F9" w:rsidP="00FC00F9">
            <w:pPr>
              <w:jc w:val="center"/>
              <w:rPr>
                <w:rFonts w:ascii="Arial" w:hAnsi="Arial" w:cs="Arial"/>
                <w:sz w:val="18"/>
                <w:szCs w:val="18"/>
              </w:rPr>
            </w:pPr>
            <w:r>
              <w:rPr>
                <w:rFonts w:ascii="Arial" w:hAnsi="Arial" w:cs="Arial"/>
                <w:sz w:val="18"/>
                <w:szCs w:val="18"/>
              </w:rPr>
              <w:t>170</w:t>
            </w:r>
          </w:p>
        </w:tc>
      </w:tr>
      <w:tr w:rsidR="00FC00F9" w:rsidRPr="00F86145" w:rsidTr="00FC00F9">
        <w:trPr>
          <w:trHeight w:val="300"/>
        </w:trPr>
        <w:tc>
          <w:tcPr>
            <w:tcW w:w="709" w:type="dxa"/>
            <w:shd w:val="clear" w:color="auto" w:fill="F4B083"/>
            <w:noWrap/>
          </w:tcPr>
          <w:p w:rsidR="00FC00F9" w:rsidRPr="00F86145" w:rsidRDefault="00FC00F9" w:rsidP="001C6556">
            <w:pPr>
              <w:numPr>
                <w:ilvl w:val="0"/>
                <w:numId w:val="23"/>
              </w:numPr>
              <w:spacing w:line="276" w:lineRule="auto"/>
              <w:rPr>
                <w:rFonts w:ascii="Arial" w:hAnsi="Arial" w:cs="Arial"/>
                <w:b/>
                <w:bCs/>
                <w:sz w:val="18"/>
                <w:szCs w:val="18"/>
              </w:rPr>
            </w:pPr>
          </w:p>
        </w:tc>
        <w:tc>
          <w:tcPr>
            <w:tcW w:w="1276" w:type="dxa"/>
            <w:shd w:val="clear" w:color="auto" w:fill="F4B083"/>
            <w:noWrap/>
            <w:hideMark/>
          </w:tcPr>
          <w:p w:rsidR="00FC00F9" w:rsidRPr="00F86145" w:rsidRDefault="00FC00F9" w:rsidP="00FC00F9">
            <w:pPr>
              <w:rPr>
                <w:rFonts w:ascii="Arial" w:hAnsi="Arial" w:cs="Arial"/>
                <w:sz w:val="18"/>
                <w:szCs w:val="18"/>
              </w:rPr>
            </w:pPr>
            <w:r w:rsidRPr="00F86145">
              <w:rPr>
                <w:rFonts w:ascii="Arial" w:hAnsi="Arial" w:cs="Arial"/>
                <w:sz w:val="18"/>
                <w:szCs w:val="18"/>
              </w:rPr>
              <w:t>903.001.034</w:t>
            </w:r>
          </w:p>
        </w:tc>
        <w:tc>
          <w:tcPr>
            <w:tcW w:w="5529" w:type="dxa"/>
            <w:shd w:val="clear" w:color="auto" w:fill="F4B083"/>
            <w:noWrap/>
            <w:vAlign w:val="center"/>
            <w:hideMark/>
          </w:tcPr>
          <w:p w:rsidR="00FC00F9" w:rsidRDefault="00FC00F9">
            <w:pPr>
              <w:rPr>
                <w:rFonts w:ascii="Arial" w:hAnsi="Arial" w:cs="Arial"/>
                <w:color w:val="000000"/>
                <w:sz w:val="16"/>
                <w:szCs w:val="16"/>
              </w:rPr>
            </w:pPr>
            <w:r>
              <w:rPr>
                <w:rFonts w:ascii="Arial" w:hAnsi="Arial" w:cs="Arial"/>
                <w:color w:val="000000"/>
                <w:sz w:val="16"/>
                <w:szCs w:val="16"/>
              </w:rPr>
              <w:t xml:space="preserve">CANETA RETROPROJETOR PONTA 2,00MM, MARCADOR DE TEXTO COM TINTA PERMANENTE CX C 12 UNIDADES </w:t>
            </w:r>
            <w:r>
              <w:rPr>
                <w:rFonts w:ascii="Arial" w:hAnsi="Arial" w:cs="Arial"/>
                <w:b/>
                <w:bCs/>
                <w:color w:val="000000"/>
                <w:sz w:val="16"/>
                <w:szCs w:val="16"/>
              </w:rPr>
              <w:t xml:space="preserve"> OBRIGATÓRIO APRESENTAÇÃO DO ALVARÁ SANITÁRIO DA EMPRESA PARTICIPANTE COM ASSINATURA DO RESPONSÁVEL TÉCNICO</w:t>
            </w:r>
          </w:p>
        </w:tc>
        <w:tc>
          <w:tcPr>
            <w:tcW w:w="708" w:type="dxa"/>
            <w:shd w:val="clear" w:color="auto" w:fill="F4B083"/>
          </w:tcPr>
          <w:p w:rsidR="00FC00F9" w:rsidRPr="00F86145" w:rsidRDefault="00FC00F9" w:rsidP="00FC00F9">
            <w:pPr>
              <w:jc w:val="center"/>
              <w:rPr>
                <w:rFonts w:ascii="Arial" w:hAnsi="Arial" w:cs="Arial"/>
                <w:sz w:val="18"/>
                <w:szCs w:val="18"/>
              </w:rPr>
            </w:pPr>
            <w:r>
              <w:rPr>
                <w:rFonts w:ascii="Arial" w:hAnsi="Arial" w:cs="Arial"/>
                <w:sz w:val="18"/>
                <w:szCs w:val="18"/>
              </w:rPr>
              <w:t>10</w:t>
            </w:r>
          </w:p>
        </w:tc>
        <w:tc>
          <w:tcPr>
            <w:tcW w:w="567" w:type="dxa"/>
            <w:shd w:val="clear" w:color="auto" w:fill="F4B083"/>
            <w:noWrap/>
          </w:tcPr>
          <w:p w:rsidR="00FC00F9" w:rsidRPr="00F86145" w:rsidRDefault="00FC00F9" w:rsidP="00FC00F9">
            <w:pPr>
              <w:jc w:val="center"/>
              <w:rPr>
                <w:rFonts w:ascii="Arial" w:hAnsi="Arial" w:cs="Arial"/>
                <w:sz w:val="18"/>
                <w:szCs w:val="18"/>
              </w:rPr>
            </w:pPr>
            <w:r>
              <w:rPr>
                <w:rFonts w:ascii="Arial" w:hAnsi="Arial" w:cs="Arial"/>
                <w:sz w:val="18"/>
                <w:szCs w:val="18"/>
              </w:rPr>
              <w:t>2</w:t>
            </w:r>
            <w:r w:rsidRPr="00F86145">
              <w:rPr>
                <w:rFonts w:ascii="Arial" w:hAnsi="Arial" w:cs="Arial"/>
                <w:sz w:val="18"/>
                <w:szCs w:val="18"/>
              </w:rPr>
              <w:t>0</w:t>
            </w:r>
          </w:p>
        </w:tc>
        <w:tc>
          <w:tcPr>
            <w:tcW w:w="709" w:type="dxa"/>
            <w:shd w:val="clear" w:color="auto" w:fill="F4B083"/>
            <w:noWrap/>
          </w:tcPr>
          <w:p w:rsidR="00FC00F9" w:rsidRPr="00F86145" w:rsidRDefault="00FC00F9" w:rsidP="00FC00F9">
            <w:pPr>
              <w:jc w:val="center"/>
              <w:rPr>
                <w:rFonts w:ascii="Arial" w:hAnsi="Arial" w:cs="Arial"/>
                <w:sz w:val="18"/>
                <w:szCs w:val="18"/>
              </w:rPr>
            </w:pPr>
            <w:r>
              <w:rPr>
                <w:rFonts w:ascii="Arial" w:hAnsi="Arial" w:cs="Arial"/>
                <w:sz w:val="18"/>
                <w:szCs w:val="18"/>
              </w:rPr>
              <w:t>4</w:t>
            </w:r>
            <w:r w:rsidRPr="00F86145">
              <w:rPr>
                <w:rFonts w:ascii="Arial" w:hAnsi="Arial" w:cs="Arial"/>
                <w:sz w:val="18"/>
                <w:szCs w:val="18"/>
              </w:rPr>
              <w:t>0</w:t>
            </w:r>
          </w:p>
        </w:tc>
        <w:tc>
          <w:tcPr>
            <w:tcW w:w="709" w:type="dxa"/>
            <w:shd w:val="clear" w:color="auto" w:fill="F4B083"/>
            <w:noWrap/>
          </w:tcPr>
          <w:p w:rsidR="00FC00F9" w:rsidRPr="00F86145" w:rsidRDefault="00FC00F9" w:rsidP="00FC00F9">
            <w:pPr>
              <w:jc w:val="center"/>
              <w:rPr>
                <w:rFonts w:ascii="Arial" w:hAnsi="Arial" w:cs="Arial"/>
                <w:sz w:val="18"/>
                <w:szCs w:val="18"/>
              </w:rPr>
            </w:pPr>
            <w:r>
              <w:rPr>
                <w:rFonts w:ascii="Arial" w:hAnsi="Arial" w:cs="Arial"/>
                <w:sz w:val="18"/>
                <w:szCs w:val="18"/>
              </w:rPr>
              <w:t>6</w:t>
            </w:r>
            <w:r w:rsidRPr="00F86145">
              <w:rPr>
                <w:rFonts w:ascii="Arial" w:hAnsi="Arial" w:cs="Arial"/>
                <w:sz w:val="18"/>
                <w:szCs w:val="18"/>
              </w:rPr>
              <w:t>0</w:t>
            </w:r>
          </w:p>
        </w:tc>
        <w:tc>
          <w:tcPr>
            <w:tcW w:w="567" w:type="dxa"/>
            <w:shd w:val="clear" w:color="auto" w:fill="F4B083"/>
            <w:noWrap/>
          </w:tcPr>
          <w:p w:rsidR="00FC00F9" w:rsidRPr="00F86145" w:rsidRDefault="00FC00F9" w:rsidP="00FC00F9">
            <w:pPr>
              <w:jc w:val="center"/>
              <w:rPr>
                <w:rFonts w:ascii="Arial" w:hAnsi="Arial" w:cs="Arial"/>
                <w:sz w:val="18"/>
                <w:szCs w:val="18"/>
              </w:rPr>
            </w:pPr>
            <w:r>
              <w:rPr>
                <w:rFonts w:ascii="Arial" w:hAnsi="Arial" w:cs="Arial"/>
                <w:sz w:val="18"/>
                <w:szCs w:val="18"/>
              </w:rPr>
              <w:t>20</w:t>
            </w:r>
          </w:p>
        </w:tc>
        <w:tc>
          <w:tcPr>
            <w:tcW w:w="710" w:type="dxa"/>
            <w:shd w:val="clear" w:color="auto" w:fill="F4B083"/>
          </w:tcPr>
          <w:p w:rsidR="00FC00F9" w:rsidRPr="00F86145" w:rsidRDefault="00FC00F9" w:rsidP="00FC00F9">
            <w:pPr>
              <w:jc w:val="center"/>
              <w:rPr>
                <w:rFonts w:ascii="Arial" w:hAnsi="Arial" w:cs="Arial"/>
                <w:sz w:val="18"/>
                <w:szCs w:val="18"/>
              </w:rPr>
            </w:pPr>
            <w:r>
              <w:rPr>
                <w:rFonts w:ascii="Arial" w:hAnsi="Arial" w:cs="Arial"/>
                <w:sz w:val="18"/>
                <w:szCs w:val="18"/>
              </w:rPr>
              <w:t>150</w:t>
            </w:r>
          </w:p>
        </w:tc>
      </w:tr>
      <w:tr w:rsidR="00FC00F9" w:rsidRPr="00F86145" w:rsidTr="00FC00F9">
        <w:trPr>
          <w:trHeight w:val="300"/>
        </w:trPr>
        <w:tc>
          <w:tcPr>
            <w:tcW w:w="709" w:type="dxa"/>
            <w:shd w:val="clear" w:color="auto" w:fill="auto"/>
            <w:noWrap/>
          </w:tcPr>
          <w:p w:rsidR="00FC00F9" w:rsidRPr="00F86145" w:rsidRDefault="00FC00F9"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FC00F9" w:rsidRPr="00F86145" w:rsidRDefault="00FC00F9" w:rsidP="00FC00F9">
            <w:pPr>
              <w:rPr>
                <w:rFonts w:ascii="Arial" w:hAnsi="Arial" w:cs="Arial"/>
                <w:sz w:val="18"/>
                <w:szCs w:val="18"/>
              </w:rPr>
            </w:pPr>
            <w:r w:rsidRPr="00F86145">
              <w:rPr>
                <w:rFonts w:ascii="Arial" w:hAnsi="Arial" w:cs="Arial"/>
                <w:sz w:val="18"/>
                <w:szCs w:val="18"/>
              </w:rPr>
              <w:t>903.001.035</w:t>
            </w:r>
          </w:p>
        </w:tc>
        <w:tc>
          <w:tcPr>
            <w:tcW w:w="5529" w:type="dxa"/>
            <w:shd w:val="clear" w:color="auto" w:fill="auto"/>
            <w:noWrap/>
            <w:vAlign w:val="center"/>
            <w:hideMark/>
          </w:tcPr>
          <w:p w:rsidR="00FC00F9" w:rsidRDefault="00FC00F9">
            <w:pPr>
              <w:rPr>
                <w:rFonts w:ascii="Arial" w:hAnsi="Arial" w:cs="Arial"/>
                <w:color w:val="000000"/>
                <w:sz w:val="16"/>
                <w:szCs w:val="16"/>
              </w:rPr>
            </w:pPr>
            <w:r>
              <w:rPr>
                <w:rFonts w:ascii="Arial" w:hAnsi="Arial" w:cs="Arial"/>
                <w:color w:val="000000"/>
                <w:sz w:val="16"/>
                <w:szCs w:val="16"/>
              </w:rPr>
              <w:t xml:space="preserve">CANETA RETROPROJETOR PONTA 1,00MM, MARCADOR DE TEXTO COM TINTA PERMANENTE PARA ESCRITA EM CD, CORES VARIADAS CX C/12 UNIDADES  </w:t>
            </w:r>
            <w:r>
              <w:rPr>
                <w:rFonts w:ascii="Arial" w:hAnsi="Arial" w:cs="Arial"/>
                <w:b/>
                <w:bCs/>
                <w:color w:val="000000"/>
                <w:sz w:val="16"/>
                <w:szCs w:val="16"/>
              </w:rPr>
              <w:t>OBRIGATÓRIO APRESENTAÇÃO DO ALVARÁ SANITÁRIO DA EMPRESA PARTICIPANTE COM ASSINATURA DO RESPONSÁVEL TÉCNICO</w:t>
            </w:r>
          </w:p>
        </w:tc>
        <w:tc>
          <w:tcPr>
            <w:tcW w:w="708" w:type="dxa"/>
          </w:tcPr>
          <w:p w:rsidR="00FC00F9" w:rsidRPr="00F86145" w:rsidRDefault="00FC00F9" w:rsidP="00FC00F9">
            <w:pPr>
              <w:jc w:val="center"/>
              <w:rPr>
                <w:rFonts w:ascii="Arial" w:hAnsi="Arial" w:cs="Arial"/>
                <w:sz w:val="18"/>
                <w:szCs w:val="18"/>
              </w:rPr>
            </w:pPr>
            <w:r>
              <w:rPr>
                <w:rFonts w:ascii="Arial" w:hAnsi="Arial" w:cs="Arial"/>
                <w:sz w:val="18"/>
                <w:szCs w:val="18"/>
              </w:rPr>
              <w:t>01</w:t>
            </w:r>
          </w:p>
        </w:tc>
        <w:tc>
          <w:tcPr>
            <w:tcW w:w="567" w:type="dxa"/>
            <w:shd w:val="clear" w:color="auto" w:fill="auto"/>
            <w:noWrap/>
          </w:tcPr>
          <w:p w:rsidR="00FC00F9" w:rsidRPr="00F86145" w:rsidRDefault="00FC00F9" w:rsidP="00FC00F9">
            <w:pPr>
              <w:jc w:val="center"/>
              <w:rPr>
                <w:rFonts w:ascii="Arial" w:hAnsi="Arial" w:cs="Arial"/>
                <w:sz w:val="18"/>
                <w:szCs w:val="18"/>
              </w:rPr>
            </w:pPr>
            <w:r w:rsidRPr="00F86145">
              <w:rPr>
                <w:rFonts w:ascii="Arial" w:hAnsi="Arial" w:cs="Arial"/>
                <w:sz w:val="18"/>
                <w:szCs w:val="18"/>
              </w:rPr>
              <w:t>02</w:t>
            </w:r>
          </w:p>
        </w:tc>
        <w:tc>
          <w:tcPr>
            <w:tcW w:w="709" w:type="dxa"/>
            <w:shd w:val="clear" w:color="auto" w:fill="auto"/>
            <w:noWrap/>
          </w:tcPr>
          <w:p w:rsidR="00FC00F9" w:rsidRPr="00F86145" w:rsidRDefault="00FC00F9" w:rsidP="00FC00F9">
            <w:pPr>
              <w:jc w:val="center"/>
              <w:rPr>
                <w:rFonts w:ascii="Arial" w:hAnsi="Arial" w:cs="Arial"/>
                <w:sz w:val="18"/>
                <w:szCs w:val="18"/>
              </w:rPr>
            </w:pPr>
            <w:r w:rsidRPr="00F86145">
              <w:rPr>
                <w:rFonts w:ascii="Arial" w:hAnsi="Arial" w:cs="Arial"/>
                <w:sz w:val="18"/>
                <w:szCs w:val="18"/>
              </w:rPr>
              <w:t>05</w:t>
            </w:r>
          </w:p>
        </w:tc>
        <w:tc>
          <w:tcPr>
            <w:tcW w:w="709" w:type="dxa"/>
            <w:shd w:val="clear" w:color="auto" w:fill="auto"/>
            <w:noWrap/>
          </w:tcPr>
          <w:p w:rsidR="00FC00F9" w:rsidRPr="00F86145" w:rsidRDefault="00FC00F9" w:rsidP="00FC00F9">
            <w:pPr>
              <w:jc w:val="center"/>
              <w:rPr>
                <w:rFonts w:ascii="Arial" w:hAnsi="Arial" w:cs="Arial"/>
                <w:sz w:val="18"/>
                <w:szCs w:val="18"/>
              </w:rPr>
            </w:pPr>
            <w:r>
              <w:rPr>
                <w:rFonts w:ascii="Arial" w:hAnsi="Arial" w:cs="Arial"/>
                <w:sz w:val="18"/>
                <w:szCs w:val="18"/>
              </w:rPr>
              <w:t>-</w:t>
            </w:r>
          </w:p>
        </w:tc>
        <w:tc>
          <w:tcPr>
            <w:tcW w:w="567" w:type="dxa"/>
            <w:shd w:val="clear" w:color="auto" w:fill="auto"/>
            <w:noWrap/>
          </w:tcPr>
          <w:p w:rsidR="00FC00F9" w:rsidRPr="00F86145" w:rsidRDefault="00FC00F9" w:rsidP="00FC00F9">
            <w:pPr>
              <w:jc w:val="center"/>
              <w:rPr>
                <w:rFonts w:ascii="Arial" w:hAnsi="Arial" w:cs="Arial"/>
                <w:sz w:val="18"/>
                <w:szCs w:val="18"/>
              </w:rPr>
            </w:pPr>
            <w:r w:rsidRPr="00F86145">
              <w:rPr>
                <w:rFonts w:ascii="Arial" w:hAnsi="Arial" w:cs="Arial"/>
                <w:sz w:val="18"/>
                <w:szCs w:val="18"/>
              </w:rPr>
              <w:t>03</w:t>
            </w:r>
          </w:p>
        </w:tc>
        <w:tc>
          <w:tcPr>
            <w:tcW w:w="710" w:type="dxa"/>
          </w:tcPr>
          <w:p w:rsidR="00FC00F9" w:rsidRPr="00F86145" w:rsidRDefault="00FC00F9" w:rsidP="00FC00F9">
            <w:pPr>
              <w:jc w:val="center"/>
              <w:rPr>
                <w:rFonts w:ascii="Arial" w:hAnsi="Arial" w:cs="Arial"/>
                <w:sz w:val="18"/>
                <w:szCs w:val="18"/>
              </w:rPr>
            </w:pPr>
            <w:r>
              <w:rPr>
                <w:rFonts w:ascii="Arial" w:hAnsi="Arial" w:cs="Arial"/>
                <w:sz w:val="18"/>
                <w:szCs w:val="18"/>
              </w:rPr>
              <w:t>11</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903.001.036</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BORRACHA BRANCA - BORRACHA BRANCA, MACIA PARA APAGAR GRAFITE SEM BORRÕES, TAMANHO 32X22X7MM, PRODUTO COM SELO DO INMETRO, CONTENDO NA EMBALAGEM OS DADOS DO FABRICANTE, DATA DE FABRICAÇÃO E PRAZO DE VALIDADE, CAIXA COM 40 UNIDADES</w:t>
            </w:r>
          </w:p>
        </w:tc>
        <w:tc>
          <w:tcPr>
            <w:tcW w:w="708" w:type="dxa"/>
          </w:tcPr>
          <w:p w:rsidR="001C6556" w:rsidRDefault="001C6556" w:rsidP="00FC00F9">
            <w:pPr>
              <w:jc w:val="center"/>
              <w:rPr>
                <w:rFonts w:ascii="Arial" w:hAnsi="Arial" w:cs="Arial"/>
                <w:sz w:val="18"/>
                <w:szCs w:val="18"/>
              </w:rPr>
            </w:pPr>
            <w:r>
              <w:rPr>
                <w:rFonts w:ascii="Arial" w:hAnsi="Arial" w:cs="Arial"/>
                <w:sz w:val="18"/>
                <w:szCs w:val="18"/>
              </w:rPr>
              <w:t>02</w:t>
            </w:r>
          </w:p>
          <w:p w:rsidR="001C6556" w:rsidRPr="00F86145" w:rsidRDefault="001C6556" w:rsidP="00FC00F9">
            <w:pPr>
              <w:jc w:val="center"/>
              <w:rPr>
                <w:rFonts w:ascii="Arial" w:hAnsi="Arial" w:cs="Arial"/>
                <w:sz w:val="18"/>
                <w:szCs w:val="18"/>
              </w:rPr>
            </w:pP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03</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02</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37</w:t>
            </w:r>
          </w:p>
        </w:tc>
      </w:tr>
      <w:tr w:rsidR="001C6556" w:rsidRPr="00F86145" w:rsidTr="001C6556">
        <w:trPr>
          <w:trHeight w:val="300"/>
        </w:trPr>
        <w:tc>
          <w:tcPr>
            <w:tcW w:w="709" w:type="dxa"/>
            <w:shd w:val="clear" w:color="auto" w:fill="F4B083"/>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F4B083"/>
            <w:noWrap/>
          </w:tcPr>
          <w:p w:rsidR="001C6556" w:rsidRPr="00F86145" w:rsidRDefault="001C6556" w:rsidP="00FC00F9">
            <w:pPr>
              <w:rPr>
                <w:rFonts w:ascii="Arial" w:hAnsi="Arial" w:cs="Arial"/>
                <w:sz w:val="18"/>
                <w:szCs w:val="18"/>
              </w:rPr>
            </w:pPr>
          </w:p>
        </w:tc>
        <w:tc>
          <w:tcPr>
            <w:tcW w:w="5529" w:type="dxa"/>
            <w:shd w:val="clear" w:color="auto" w:fill="F4B083"/>
            <w:noWrap/>
          </w:tcPr>
          <w:p w:rsidR="001C6556" w:rsidRPr="00FC00F9" w:rsidRDefault="00FC00F9" w:rsidP="00FC00F9">
            <w:pPr>
              <w:rPr>
                <w:rFonts w:ascii="Arial" w:hAnsi="Arial" w:cs="Arial"/>
                <w:color w:val="000000"/>
                <w:sz w:val="16"/>
                <w:szCs w:val="16"/>
              </w:rPr>
            </w:pPr>
            <w:r>
              <w:rPr>
                <w:rFonts w:ascii="Arial" w:hAnsi="Arial" w:cs="Arial"/>
                <w:color w:val="000000"/>
                <w:sz w:val="16"/>
                <w:szCs w:val="16"/>
              </w:rPr>
              <w:t xml:space="preserve">BORRACHA BRANCA - BORRACHA BRANCA, MACIA PARA APAGAR GRAFITE SEM BORRÕES, TAMANHO 32X22X7MM, PRODUTO COM SELO DO INMETRO, CONTENDO NA EMBALAGEM OS DADOS DO FABRICANTE, DATA DE FABRICAÇÃO E PRAZO DE VALIDADE, CAIXA COM 40 UNIDADES .  </w:t>
            </w:r>
            <w:r>
              <w:rPr>
                <w:rFonts w:ascii="Arial" w:hAnsi="Arial" w:cs="Arial"/>
                <w:b/>
                <w:bCs/>
                <w:color w:val="000000"/>
                <w:sz w:val="16"/>
                <w:szCs w:val="16"/>
              </w:rPr>
              <w:t>OBRIGATÓRIO APRESENTAÇÃO DO ALVARÁ SANITÁRIO DA EMPRESA PARTICIPANTE COM ASSINATURA DO RESPONSÁVEL TÉCNICO</w:t>
            </w:r>
          </w:p>
        </w:tc>
        <w:tc>
          <w:tcPr>
            <w:tcW w:w="708" w:type="dxa"/>
            <w:shd w:val="clear" w:color="auto" w:fill="F4B083"/>
          </w:tcPr>
          <w:p w:rsidR="001C6556" w:rsidRDefault="001C6556" w:rsidP="00FC00F9">
            <w:pPr>
              <w:jc w:val="center"/>
              <w:rPr>
                <w:rFonts w:ascii="Arial" w:hAnsi="Arial" w:cs="Arial"/>
                <w:sz w:val="18"/>
                <w:szCs w:val="18"/>
              </w:rPr>
            </w:pPr>
            <w:r>
              <w:rPr>
                <w:rFonts w:ascii="Arial" w:hAnsi="Arial" w:cs="Arial"/>
                <w:sz w:val="18"/>
                <w:szCs w:val="18"/>
              </w:rPr>
              <w:t>01</w:t>
            </w:r>
          </w:p>
        </w:tc>
        <w:tc>
          <w:tcPr>
            <w:tcW w:w="567" w:type="dxa"/>
            <w:shd w:val="clear" w:color="auto" w:fill="F4B083"/>
            <w:noWrap/>
          </w:tcPr>
          <w:p w:rsidR="001C6556" w:rsidRPr="00F86145" w:rsidRDefault="001C6556" w:rsidP="00FC00F9">
            <w:pPr>
              <w:jc w:val="center"/>
              <w:rPr>
                <w:rFonts w:ascii="Arial" w:hAnsi="Arial" w:cs="Arial"/>
                <w:sz w:val="18"/>
                <w:szCs w:val="18"/>
              </w:rPr>
            </w:pPr>
            <w:r>
              <w:rPr>
                <w:rFonts w:ascii="Arial" w:hAnsi="Arial" w:cs="Arial"/>
                <w:sz w:val="18"/>
                <w:szCs w:val="18"/>
              </w:rPr>
              <w:t>01</w:t>
            </w:r>
          </w:p>
        </w:tc>
        <w:tc>
          <w:tcPr>
            <w:tcW w:w="709" w:type="dxa"/>
            <w:shd w:val="clear" w:color="auto" w:fill="F4B083"/>
            <w:noWrap/>
          </w:tcPr>
          <w:p w:rsidR="001C6556" w:rsidRDefault="001C6556" w:rsidP="00FC00F9">
            <w:pPr>
              <w:jc w:val="center"/>
              <w:rPr>
                <w:rFonts w:ascii="Arial" w:hAnsi="Arial" w:cs="Arial"/>
                <w:sz w:val="18"/>
                <w:szCs w:val="18"/>
              </w:rPr>
            </w:pPr>
            <w:r>
              <w:rPr>
                <w:rFonts w:ascii="Arial" w:hAnsi="Arial" w:cs="Arial"/>
                <w:sz w:val="18"/>
                <w:szCs w:val="18"/>
              </w:rPr>
              <w:t>01</w:t>
            </w:r>
          </w:p>
        </w:tc>
        <w:tc>
          <w:tcPr>
            <w:tcW w:w="709" w:type="dxa"/>
            <w:shd w:val="clear" w:color="auto" w:fill="F4B083"/>
            <w:noWrap/>
          </w:tcPr>
          <w:p w:rsidR="001C6556" w:rsidRDefault="001C6556" w:rsidP="00FC00F9">
            <w:pPr>
              <w:jc w:val="center"/>
              <w:rPr>
                <w:rFonts w:ascii="Arial" w:hAnsi="Arial" w:cs="Arial"/>
                <w:sz w:val="18"/>
                <w:szCs w:val="18"/>
              </w:rPr>
            </w:pPr>
            <w:r>
              <w:rPr>
                <w:rFonts w:ascii="Arial" w:hAnsi="Arial" w:cs="Arial"/>
                <w:sz w:val="18"/>
                <w:szCs w:val="18"/>
              </w:rPr>
              <w:t>01</w:t>
            </w:r>
          </w:p>
        </w:tc>
        <w:tc>
          <w:tcPr>
            <w:tcW w:w="567" w:type="dxa"/>
            <w:shd w:val="clear" w:color="auto" w:fill="F4B083"/>
            <w:noWrap/>
          </w:tcPr>
          <w:p w:rsidR="001C6556" w:rsidRPr="00F86145" w:rsidRDefault="001C6556" w:rsidP="00FC00F9">
            <w:pPr>
              <w:jc w:val="center"/>
              <w:rPr>
                <w:rFonts w:ascii="Arial" w:hAnsi="Arial" w:cs="Arial"/>
                <w:sz w:val="18"/>
                <w:szCs w:val="18"/>
              </w:rPr>
            </w:pPr>
            <w:r>
              <w:rPr>
                <w:rFonts w:ascii="Arial" w:hAnsi="Arial" w:cs="Arial"/>
                <w:sz w:val="18"/>
                <w:szCs w:val="18"/>
              </w:rPr>
              <w:t>01</w:t>
            </w:r>
          </w:p>
        </w:tc>
        <w:tc>
          <w:tcPr>
            <w:tcW w:w="710" w:type="dxa"/>
            <w:shd w:val="clear" w:color="auto" w:fill="F4B083"/>
          </w:tcPr>
          <w:p w:rsidR="001C6556" w:rsidRDefault="001C6556" w:rsidP="00FC00F9">
            <w:pPr>
              <w:jc w:val="center"/>
              <w:rPr>
                <w:rFonts w:ascii="Arial" w:hAnsi="Arial" w:cs="Arial"/>
                <w:sz w:val="18"/>
                <w:szCs w:val="18"/>
              </w:rPr>
            </w:pPr>
            <w:r>
              <w:rPr>
                <w:rFonts w:ascii="Arial" w:hAnsi="Arial" w:cs="Arial"/>
                <w:sz w:val="18"/>
                <w:szCs w:val="18"/>
              </w:rPr>
              <w:t>05</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tcPr>
          <w:p w:rsidR="001C6556" w:rsidRPr="00F86145" w:rsidRDefault="001C6556" w:rsidP="00FC00F9">
            <w:pPr>
              <w:rPr>
                <w:rFonts w:ascii="Arial" w:hAnsi="Arial" w:cs="Arial"/>
                <w:sz w:val="18"/>
                <w:szCs w:val="18"/>
              </w:rPr>
            </w:pPr>
            <w:r w:rsidRPr="00F86145">
              <w:rPr>
                <w:rFonts w:ascii="Arial" w:hAnsi="Arial" w:cs="Arial"/>
                <w:sz w:val="18"/>
                <w:szCs w:val="18"/>
              </w:rPr>
              <w:t>903.001.037</w:t>
            </w:r>
          </w:p>
        </w:tc>
        <w:tc>
          <w:tcPr>
            <w:tcW w:w="5529" w:type="dxa"/>
            <w:shd w:val="clear" w:color="auto" w:fill="auto"/>
            <w:noWrap/>
          </w:tcPr>
          <w:p w:rsidR="001C6556" w:rsidRPr="00FC00F9" w:rsidRDefault="00FC00F9" w:rsidP="00FC00F9">
            <w:pPr>
              <w:rPr>
                <w:rFonts w:ascii="Arial" w:hAnsi="Arial" w:cs="Arial"/>
                <w:color w:val="000000"/>
                <w:sz w:val="16"/>
                <w:szCs w:val="16"/>
              </w:rPr>
            </w:pPr>
            <w:r>
              <w:rPr>
                <w:rFonts w:ascii="Arial" w:hAnsi="Arial" w:cs="Arial"/>
                <w:color w:val="000000"/>
                <w:sz w:val="16"/>
                <w:szCs w:val="16"/>
              </w:rPr>
              <w:t xml:space="preserve">COLA DE ADESÃO INSTANTANEA -ADESIVO INSTANTÂNEO MULTIUSO, COMPATÍVEL COM TEK BOND; IDEAL PARA ADESÃO EM MATERIAIS POROSOS COMO MADEIRA, PAPEL, COURO OU TECIDO; BASE DE CIANOACRILATO E NÃO REQUER MISTURA; FRASCO COM 20 GR; 1ª LINHA.  </w:t>
            </w:r>
            <w:r>
              <w:rPr>
                <w:rFonts w:ascii="Arial" w:hAnsi="Arial" w:cs="Arial"/>
                <w:b/>
                <w:bCs/>
                <w:color w:val="000000"/>
                <w:sz w:val="16"/>
                <w:szCs w:val="16"/>
              </w:rPr>
              <w:t>OBRIGATÓRIO APRESENTAÇÃO DO ALVARÁ SANITÁRIO DA EMPRESA PARTICIPANTE COM ASSINATURA DO RESPONSÁVEL TÉCNICO</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w:t>
            </w:r>
            <w:r w:rsidRPr="00F86145">
              <w:rPr>
                <w:rFonts w:ascii="Arial" w:hAnsi="Arial" w:cs="Arial"/>
                <w:sz w:val="18"/>
                <w:szCs w:val="18"/>
              </w:rPr>
              <w:t>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10</w:t>
            </w:r>
            <w:r>
              <w:rPr>
                <w:rFonts w:ascii="Arial" w:hAnsi="Arial" w:cs="Arial"/>
                <w:sz w:val="18"/>
                <w:szCs w:val="18"/>
              </w:rPr>
              <w:t>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w:t>
            </w:r>
            <w:r>
              <w:rPr>
                <w:rFonts w:ascii="Arial" w:hAnsi="Arial" w:cs="Arial"/>
                <w:sz w:val="18"/>
                <w:szCs w:val="18"/>
              </w:rPr>
              <w:t>2</w:t>
            </w:r>
            <w:r w:rsidRPr="00F86145">
              <w:rPr>
                <w:rFonts w:ascii="Arial" w:hAnsi="Arial" w:cs="Arial"/>
                <w:sz w:val="18"/>
                <w:szCs w:val="18"/>
              </w:rPr>
              <w:t>0</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10</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240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903.001.038</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COLA COLORIDA</w:t>
            </w:r>
            <w:r>
              <w:rPr>
                <w:rFonts w:ascii="Arial" w:hAnsi="Arial" w:cs="Arial"/>
                <w:sz w:val="16"/>
                <w:szCs w:val="16"/>
              </w:rPr>
              <w:t xml:space="preserve"> </w:t>
            </w:r>
            <w:r w:rsidRPr="000C51AE">
              <w:rPr>
                <w:rFonts w:ascii="Arial" w:hAnsi="Arial" w:cs="Arial"/>
                <w:sz w:val="16"/>
                <w:szCs w:val="16"/>
              </w:rPr>
              <w:t>CONTENDO 06 TUBOS DE 23GRS CADA, 6 CORES DIFERENTES, COM BICO APLICADOR, MATERIA</w:t>
            </w:r>
            <w:r>
              <w:rPr>
                <w:rFonts w:ascii="Arial" w:hAnsi="Arial" w:cs="Arial"/>
                <w:sz w:val="16"/>
                <w:szCs w:val="16"/>
              </w:rPr>
              <w:t>L NÃO TOXICO, PRODUTO COM CERTIF</w:t>
            </w:r>
            <w:r w:rsidRPr="000C51AE">
              <w:rPr>
                <w:rFonts w:ascii="Arial" w:hAnsi="Arial" w:cs="Arial"/>
                <w:sz w:val="16"/>
                <w:szCs w:val="16"/>
              </w:rPr>
              <w:t>ICADO DO INMETRO.</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w:t>
            </w:r>
            <w:r w:rsidRPr="00F86145">
              <w:rPr>
                <w:rFonts w:ascii="Arial" w:hAnsi="Arial" w:cs="Arial"/>
                <w:sz w:val="18"/>
                <w:szCs w:val="18"/>
              </w:rPr>
              <w:t>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4</w:t>
            </w:r>
            <w:r w:rsidRPr="00F86145">
              <w:rPr>
                <w:rFonts w:ascii="Arial" w:hAnsi="Arial" w:cs="Arial"/>
                <w:sz w:val="18"/>
                <w:szCs w:val="18"/>
              </w:rPr>
              <w:t>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90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903.001.039</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COLA GLITER - COLA GLITER PVC ESCOLAR, CORES VARIADAS, 35G, CAIXA COM 06 CORES</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w:t>
            </w:r>
            <w:r w:rsidRPr="00F86145">
              <w:rPr>
                <w:rFonts w:ascii="Arial" w:hAnsi="Arial" w:cs="Arial"/>
                <w:sz w:val="18"/>
                <w:szCs w:val="18"/>
              </w:rPr>
              <w:t>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4</w:t>
            </w:r>
            <w:r w:rsidRPr="00F86145">
              <w:rPr>
                <w:rFonts w:ascii="Arial" w:hAnsi="Arial" w:cs="Arial"/>
                <w:sz w:val="18"/>
                <w:szCs w:val="18"/>
              </w:rPr>
              <w:t>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95</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903.001.040</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COLA LIQUIDA BRANCA 1000 GR - COLA BRANCA LAVÁVEL NÃO TÓXICA, COMPOSIÇÃO: ACETATO DE POLIVINILA. CONTENDO NA EMBALAGEM DE FORMA LEGÍVEL: VALIDADE DO PRODUTO, SELO INMETRO, DADOS DO FABRICANTE, EMBALADA EM FRASCO DE 1000GRAMAS, PRODUTO DE 1ª LINHA.</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02</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02</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02</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02</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18</w:t>
            </w:r>
          </w:p>
        </w:tc>
      </w:tr>
      <w:tr w:rsidR="00FC00F9" w:rsidRPr="00F86145" w:rsidTr="00FC00F9">
        <w:trPr>
          <w:trHeight w:val="300"/>
        </w:trPr>
        <w:tc>
          <w:tcPr>
            <w:tcW w:w="709" w:type="dxa"/>
            <w:shd w:val="clear" w:color="auto" w:fill="auto"/>
            <w:noWrap/>
          </w:tcPr>
          <w:p w:rsidR="00FC00F9" w:rsidRPr="00F86145" w:rsidRDefault="00FC00F9"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FC00F9" w:rsidRPr="00F86145" w:rsidRDefault="00FC00F9" w:rsidP="00FC00F9">
            <w:pPr>
              <w:rPr>
                <w:rFonts w:ascii="Arial" w:hAnsi="Arial" w:cs="Arial"/>
                <w:sz w:val="18"/>
                <w:szCs w:val="18"/>
              </w:rPr>
            </w:pPr>
            <w:r w:rsidRPr="00F86145">
              <w:rPr>
                <w:rFonts w:ascii="Arial" w:hAnsi="Arial" w:cs="Arial"/>
                <w:sz w:val="18"/>
                <w:szCs w:val="18"/>
              </w:rPr>
              <w:t>903.001.041</w:t>
            </w:r>
          </w:p>
        </w:tc>
        <w:tc>
          <w:tcPr>
            <w:tcW w:w="5529" w:type="dxa"/>
            <w:shd w:val="clear" w:color="auto" w:fill="auto"/>
            <w:noWrap/>
            <w:vAlign w:val="center"/>
            <w:hideMark/>
          </w:tcPr>
          <w:p w:rsidR="00FC00F9" w:rsidRDefault="00FC00F9">
            <w:pPr>
              <w:rPr>
                <w:rFonts w:ascii="Arial" w:hAnsi="Arial" w:cs="Arial"/>
                <w:color w:val="000000"/>
                <w:sz w:val="16"/>
                <w:szCs w:val="16"/>
              </w:rPr>
            </w:pPr>
            <w:r>
              <w:rPr>
                <w:rFonts w:ascii="Arial" w:hAnsi="Arial" w:cs="Arial"/>
                <w:color w:val="000000"/>
                <w:sz w:val="16"/>
                <w:szCs w:val="16"/>
              </w:rPr>
              <w:t xml:space="preserve">REFIL DE COLA QUENTE GROSSO REFIL DE COLA QUENTE, GROSSO - PACOTE COM 1 KG. </w:t>
            </w:r>
            <w:r>
              <w:rPr>
                <w:rFonts w:ascii="Arial" w:hAnsi="Arial" w:cs="Arial"/>
                <w:b/>
                <w:bCs/>
                <w:color w:val="000000"/>
                <w:sz w:val="16"/>
                <w:szCs w:val="16"/>
              </w:rPr>
              <w:t>OBRIGATÓRIO APRESENTAÇÃO DO ALVARÁ SANITÁRIO DA EMPRESA PARTICIPANTE COM ASSINATURA DO RESPONSÁVEL TÉCNICO</w:t>
            </w:r>
          </w:p>
        </w:tc>
        <w:tc>
          <w:tcPr>
            <w:tcW w:w="708" w:type="dxa"/>
          </w:tcPr>
          <w:p w:rsidR="00FC00F9" w:rsidRPr="00F86145" w:rsidRDefault="00FC00F9" w:rsidP="00FC00F9">
            <w:pPr>
              <w:jc w:val="center"/>
              <w:rPr>
                <w:rFonts w:ascii="Arial" w:hAnsi="Arial" w:cs="Arial"/>
                <w:sz w:val="18"/>
                <w:szCs w:val="18"/>
              </w:rPr>
            </w:pPr>
            <w:r>
              <w:rPr>
                <w:rFonts w:ascii="Arial" w:hAnsi="Arial" w:cs="Arial"/>
                <w:sz w:val="18"/>
                <w:szCs w:val="18"/>
              </w:rPr>
              <w:t>02</w:t>
            </w:r>
          </w:p>
        </w:tc>
        <w:tc>
          <w:tcPr>
            <w:tcW w:w="567" w:type="dxa"/>
            <w:shd w:val="clear" w:color="auto" w:fill="auto"/>
            <w:noWrap/>
          </w:tcPr>
          <w:p w:rsidR="00FC00F9" w:rsidRPr="00F86145" w:rsidRDefault="00FC00F9" w:rsidP="00FC00F9">
            <w:pPr>
              <w:jc w:val="center"/>
              <w:rPr>
                <w:rFonts w:ascii="Arial" w:hAnsi="Arial" w:cs="Arial"/>
                <w:sz w:val="18"/>
                <w:szCs w:val="18"/>
              </w:rPr>
            </w:pPr>
            <w:r w:rsidRPr="00F86145">
              <w:rPr>
                <w:rFonts w:ascii="Arial" w:hAnsi="Arial" w:cs="Arial"/>
                <w:sz w:val="18"/>
                <w:szCs w:val="18"/>
              </w:rPr>
              <w:t>1</w:t>
            </w:r>
            <w:r>
              <w:rPr>
                <w:rFonts w:ascii="Arial" w:hAnsi="Arial" w:cs="Arial"/>
                <w:sz w:val="18"/>
                <w:szCs w:val="18"/>
              </w:rPr>
              <w:t>0</w:t>
            </w:r>
          </w:p>
        </w:tc>
        <w:tc>
          <w:tcPr>
            <w:tcW w:w="709" w:type="dxa"/>
            <w:shd w:val="clear" w:color="auto" w:fill="auto"/>
            <w:noWrap/>
          </w:tcPr>
          <w:p w:rsidR="00FC00F9" w:rsidRPr="00F86145" w:rsidRDefault="00FC00F9" w:rsidP="00FC00F9">
            <w:pPr>
              <w:jc w:val="center"/>
              <w:rPr>
                <w:rFonts w:ascii="Arial" w:hAnsi="Arial" w:cs="Arial"/>
                <w:sz w:val="18"/>
                <w:szCs w:val="18"/>
              </w:rPr>
            </w:pPr>
            <w:r>
              <w:rPr>
                <w:rFonts w:ascii="Arial" w:hAnsi="Arial" w:cs="Arial"/>
                <w:sz w:val="18"/>
                <w:szCs w:val="18"/>
              </w:rPr>
              <w:t>2</w:t>
            </w:r>
            <w:r w:rsidRPr="00F86145">
              <w:rPr>
                <w:rFonts w:ascii="Arial" w:hAnsi="Arial" w:cs="Arial"/>
                <w:sz w:val="18"/>
                <w:szCs w:val="18"/>
              </w:rPr>
              <w:t>0</w:t>
            </w:r>
          </w:p>
        </w:tc>
        <w:tc>
          <w:tcPr>
            <w:tcW w:w="709" w:type="dxa"/>
            <w:shd w:val="clear" w:color="auto" w:fill="auto"/>
            <w:noWrap/>
          </w:tcPr>
          <w:p w:rsidR="00FC00F9" w:rsidRPr="00F86145" w:rsidRDefault="00FC00F9" w:rsidP="00FC00F9">
            <w:pPr>
              <w:jc w:val="center"/>
              <w:rPr>
                <w:rFonts w:ascii="Arial" w:hAnsi="Arial" w:cs="Arial"/>
                <w:sz w:val="18"/>
                <w:szCs w:val="18"/>
              </w:rPr>
            </w:pPr>
            <w:r w:rsidRPr="00F86145">
              <w:rPr>
                <w:rFonts w:ascii="Arial" w:hAnsi="Arial" w:cs="Arial"/>
                <w:sz w:val="18"/>
                <w:szCs w:val="18"/>
              </w:rPr>
              <w:t>30</w:t>
            </w:r>
          </w:p>
        </w:tc>
        <w:tc>
          <w:tcPr>
            <w:tcW w:w="567" w:type="dxa"/>
            <w:shd w:val="clear" w:color="auto" w:fill="auto"/>
            <w:noWrap/>
          </w:tcPr>
          <w:p w:rsidR="00FC00F9" w:rsidRPr="00F86145" w:rsidRDefault="00FC00F9" w:rsidP="00FC00F9">
            <w:pPr>
              <w:jc w:val="center"/>
              <w:rPr>
                <w:rFonts w:ascii="Arial" w:hAnsi="Arial" w:cs="Arial"/>
                <w:sz w:val="18"/>
                <w:szCs w:val="18"/>
              </w:rPr>
            </w:pPr>
            <w:r>
              <w:rPr>
                <w:rFonts w:ascii="Arial" w:hAnsi="Arial" w:cs="Arial"/>
                <w:sz w:val="18"/>
                <w:szCs w:val="18"/>
              </w:rPr>
              <w:t>02</w:t>
            </w:r>
          </w:p>
        </w:tc>
        <w:tc>
          <w:tcPr>
            <w:tcW w:w="710" w:type="dxa"/>
          </w:tcPr>
          <w:p w:rsidR="00FC00F9" w:rsidRPr="00F86145" w:rsidRDefault="00FC00F9" w:rsidP="00FC00F9">
            <w:pPr>
              <w:jc w:val="center"/>
              <w:rPr>
                <w:rFonts w:ascii="Arial" w:hAnsi="Arial" w:cs="Arial"/>
                <w:sz w:val="18"/>
                <w:szCs w:val="18"/>
              </w:rPr>
            </w:pPr>
            <w:r>
              <w:rPr>
                <w:rFonts w:ascii="Arial" w:hAnsi="Arial" w:cs="Arial"/>
                <w:sz w:val="18"/>
                <w:szCs w:val="18"/>
              </w:rPr>
              <w:t>64</w:t>
            </w:r>
          </w:p>
        </w:tc>
      </w:tr>
      <w:tr w:rsidR="00FC00F9" w:rsidRPr="00F86145" w:rsidTr="00FC00F9">
        <w:trPr>
          <w:trHeight w:val="300"/>
        </w:trPr>
        <w:tc>
          <w:tcPr>
            <w:tcW w:w="709" w:type="dxa"/>
            <w:shd w:val="clear" w:color="auto" w:fill="auto"/>
            <w:noWrap/>
          </w:tcPr>
          <w:p w:rsidR="00FC00F9" w:rsidRPr="00F86145" w:rsidRDefault="00FC00F9"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FC00F9" w:rsidRPr="00F86145" w:rsidRDefault="00FC00F9" w:rsidP="00FC00F9">
            <w:pPr>
              <w:rPr>
                <w:rFonts w:ascii="Arial" w:hAnsi="Arial" w:cs="Arial"/>
                <w:sz w:val="18"/>
                <w:szCs w:val="18"/>
              </w:rPr>
            </w:pPr>
          </w:p>
          <w:p w:rsidR="00FC00F9" w:rsidRPr="00F86145" w:rsidRDefault="00FC00F9" w:rsidP="00FC00F9">
            <w:pPr>
              <w:rPr>
                <w:rFonts w:ascii="Arial" w:hAnsi="Arial" w:cs="Arial"/>
                <w:sz w:val="18"/>
                <w:szCs w:val="18"/>
              </w:rPr>
            </w:pPr>
            <w:r w:rsidRPr="00F86145">
              <w:rPr>
                <w:rFonts w:ascii="Arial" w:hAnsi="Arial" w:cs="Arial"/>
                <w:sz w:val="18"/>
                <w:szCs w:val="18"/>
              </w:rPr>
              <w:t>903.001.042</w:t>
            </w:r>
          </w:p>
        </w:tc>
        <w:tc>
          <w:tcPr>
            <w:tcW w:w="5529" w:type="dxa"/>
            <w:shd w:val="clear" w:color="auto" w:fill="auto"/>
            <w:noWrap/>
            <w:vAlign w:val="center"/>
            <w:hideMark/>
          </w:tcPr>
          <w:p w:rsidR="00FC00F9" w:rsidRDefault="00FC00F9">
            <w:pPr>
              <w:rPr>
                <w:rFonts w:ascii="Arial" w:hAnsi="Arial" w:cs="Arial"/>
                <w:color w:val="000000"/>
                <w:sz w:val="16"/>
                <w:szCs w:val="16"/>
              </w:rPr>
            </w:pPr>
            <w:r>
              <w:rPr>
                <w:rFonts w:ascii="Arial" w:hAnsi="Arial" w:cs="Arial"/>
                <w:color w:val="000000"/>
                <w:sz w:val="16"/>
                <w:szCs w:val="16"/>
              </w:rPr>
              <w:t xml:space="preserve">REFIL DE COLA QUENTE FINO REFIL DE COLA QUENTE, GROSSO - PACOTE COM 1 KG. </w:t>
            </w:r>
            <w:r>
              <w:rPr>
                <w:rFonts w:ascii="Arial" w:hAnsi="Arial" w:cs="Arial"/>
                <w:b/>
                <w:bCs/>
                <w:color w:val="000000"/>
                <w:sz w:val="16"/>
                <w:szCs w:val="16"/>
              </w:rPr>
              <w:t>OBRIGATÓRIO APRESENTAÇÃO DO ALVARÁ SANITÁRIO DA EMPRESA PARTICIPANTE COM ASSINATURA DO RESPONSÁVEL TÉCNICO</w:t>
            </w:r>
          </w:p>
        </w:tc>
        <w:tc>
          <w:tcPr>
            <w:tcW w:w="708" w:type="dxa"/>
          </w:tcPr>
          <w:p w:rsidR="00FC00F9" w:rsidRPr="00F86145" w:rsidRDefault="00FC00F9" w:rsidP="00FC00F9">
            <w:pPr>
              <w:jc w:val="center"/>
              <w:rPr>
                <w:rFonts w:ascii="Arial" w:hAnsi="Arial" w:cs="Arial"/>
                <w:sz w:val="18"/>
                <w:szCs w:val="18"/>
              </w:rPr>
            </w:pPr>
            <w:r>
              <w:rPr>
                <w:rFonts w:ascii="Arial" w:hAnsi="Arial" w:cs="Arial"/>
                <w:sz w:val="18"/>
                <w:szCs w:val="18"/>
              </w:rPr>
              <w:t>02</w:t>
            </w:r>
          </w:p>
        </w:tc>
        <w:tc>
          <w:tcPr>
            <w:tcW w:w="567" w:type="dxa"/>
            <w:shd w:val="clear" w:color="auto" w:fill="auto"/>
            <w:noWrap/>
          </w:tcPr>
          <w:p w:rsidR="00FC00F9" w:rsidRPr="00F86145" w:rsidRDefault="00FC00F9" w:rsidP="00FC00F9">
            <w:pPr>
              <w:jc w:val="center"/>
              <w:rPr>
                <w:rFonts w:ascii="Arial" w:hAnsi="Arial" w:cs="Arial"/>
                <w:sz w:val="18"/>
                <w:szCs w:val="18"/>
              </w:rPr>
            </w:pPr>
            <w:r w:rsidRPr="00F86145">
              <w:rPr>
                <w:rFonts w:ascii="Arial" w:hAnsi="Arial" w:cs="Arial"/>
                <w:sz w:val="18"/>
                <w:szCs w:val="18"/>
              </w:rPr>
              <w:t>05</w:t>
            </w:r>
          </w:p>
        </w:tc>
        <w:tc>
          <w:tcPr>
            <w:tcW w:w="709" w:type="dxa"/>
            <w:shd w:val="clear" w:color="auto" w:fill="auto"/>
            <w:noWrap/>
          </w:tcPr>
          <w:p w:rsidR="00FC00F9" w:rsidRPr="00F86145" w:rsidRDefault="00FC00F9" w:rsidP="00FC00F9">
            <w:pPr>
              <w:jc w:val="center"/>
              <w:rPr>
                <w:rFonts w:ascii="Arial" w:hAnsi="Arial" w:cs="Arial"/>
                <w:sz w:val="18"/>
                <w:szCs w:val="18"/>
              </w:rPr>
            </w:pPr>
            <w:r w:rsidRPr="00F86145">
              <w:rPr>
                <w:rFonts w:ascii="Arial" w:hAnsi="Arial" w:cs="Arial"/>
                <w:sz w:val="18"/>
                <w:szCs w:val="18"/>
              </w:rPr>
              <w:t>10</w:t>
            </w:r>
          </w:p>
        </w:tc>
        <w:tc>
          <w:tcPr>
            <w:tcW w:w="709" w:type="dxa"/>
            <w:shd w:val="clear" w:color="auto" w:fill="auto"/>
            <w:noWrap/>
          </w:tcPr>
          <w:p w:rsidR="00FC00F9" w:rsidRPr="00F86145" w:rsidRDefault="00FC00F9" w:rsidP="00FC00F9">
            <w:pPr>
              <w:jc w:val="center"/>
              <w:rPr>
                <w:rFonts w:ascii="Arial" w:hAnsi="Arial" w:cs="Arial"/>
                <w:sz w:val="18"/>
                <w:szCs w:val="18"/>
              </w:rPr>
            </w:pPr>
            <w:r>
              <w:rPr>
                <w:rFonts w:ascii="Arial" w:hAnsi="Arial" w:cs="Arial"/>
                <w:sz w:val="18"/>
                <w:szCs w:val="18"/>
              </w:rPr>
              <w:t>1</w:t>
            </w:r>
            <w:r w:rsidRPr="00F86145">
              <w:rPr>
                <w:rFonts w:ascii="Arial" w:hAnsi="Arial" w:cs="Arial"/>
                <w:sz w:val="18"/>
                <w:szCs w:val="18"/>
              </w:rPr>
              <w:t>0</w:t>
            </w:r>
          </w:p>
        </w:tc>
        <w:tc>
          <w:tcPr>
            <w:tcW w:w="567" w:type="dxa"/>
            <w:shd w:val="clear" w:color="auto" w:fill="auto"/>
            <w:noWrap/>
          </w:tcPr>
          <w:p w:rsidR="00FC00F9" w:rsidRPr="00F86145" w:rsidRDefault="00FC00F9" w:rsidP="00FC00F9">
            <w:pPr>
              <w:jc w:val="center"/>
              <w:rPr>
                <w:rFonts w:ascii="Arial" w:hAnsi="Arial" w:cs="Arial"/>
                <w:sz w:val="18"/>
                <w:szCs w:val="18"/>
              </w:rPr>
            </w:pPr>
            <w:r>
              <w:rPr>
                <w:rFonts w:ascii="Arial" w:hAnsi="Arial" w:cs="Arial"/>
                <w:sz w:val="18"/>
                <w:szCs w:val="18"/>
              </w:rPr>
              <w:t>02</w:t>
            </w:r>
          </w:p>
        </w:tc>
        <w:tc>
          <w:tcPr>
            <w:tcW w:w="710" w:type="dxa"/>
          </w:tcPr>
          <w:p w:rsidR="00FC00F9" w:rsidRPr="00F86145" w:rsidRDefault="00FC00F9" w:rsidP="00FC00F9">
            <w:pPr>
              <w:jc w:val="center"/>
              <w:rPr>
                <w:rFonts w:ascii="Arial" w:hAnsi="Arial" w:cs="Arial"/>
                <w:sz w:val="18"/>
                <w:szCs w:val="18"/>
              </w:rPr>
            </w:pPr>
            <w:r>
              <w:rPr>
                <w:rFonts w:ascii="Arial" w:hAnsi="Arial" w:cs="Arial"/>
                <w:sz w:val="18"/>
                <w:szCs w:val="18"/>
              </w:rPr>
              <w:t>29</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903.001.043</w:t>
            </w:r>
          </w:p>
        </w:tc>
        <w:tc>
          <w:tcPr>
            <w:tcW w:w="5529" w:type="dxa"/>
            <w:shd w:val="clear" w:color="auto" w:fill="auto"/>
            <w:noWrap/>
            <w:hideMark/>
          </w:tcPr>
          <w:p w:rsidR="00FC00F9" w:rsidRDefault="00FC00F9" w:rsidP="00FC00F9">
            <w:pPr>
              <w:rPr>
                <w:rFonts w:ascii="Arial" w:hAnsi="Arial" w:cs="Arial"/>
                <w:color w:val="000000"/>
                <w:sz w:val="16"/>
                <w:szCs w:val="16"/>
              </w:rPr>
            </w:pPr>
            <w:r>
              <w:rPr>
                <w:rFonts w:ascii="Arial" w:hAnsi="Arial" w:cs="Arial"/>
                <w:color w:val="000000"/>
                <w:sz w:val="16"/>
                <w:szCs w:val="16"/>
              </w:rPr>
              <w:t xml:space="preserve">COLA LIQUIDA 56GR                                                                                   COLA BRANCA LAVÁVEL, DIMENSÕES: 117X48X23,8MM COMPOSIÇÃO: ACETATO DE POLIVINILA, EMULSÃO PVA. CONTENDO NA EMBALAGEM DE FORMA LEGÍVEL: VALIDADE DO PRODUTO, SELO INMETRO, DADOS DO FABRICANTE, EMBALADA EM FRASCO DE 56GRAMAS, COM TAMPA DE DIFÍCIL REMOÇÃO EVITANDO DESPERDÍCIO DO PRODUTO E COM SOBRE TAMPA TIPO PROTETOR/DOSADOR NO BICO EJETOR. PRODUTO DE 1ª LINHA.         </w:t>
            </w:r>
            <w:r>
              <w:rPr>
                <w:rFonts w:ascii="Arial" w:hAnsi="Arial" w:cs="Arial"/>
                <w:b/>
                <w:bCs/>
                <w:color w:val="000000"/>
                <w:sz w:val="16"/>
                <w:szCs w:val="16"/>
              </w:rPr>
              <w:t>OBRIGATÓRIO APRESENTAÇÃO DE CERTIFICADO TÉCNICO DO INMETRO</w:t>
            </w:r>
          </w:p>
          <w:p w:rsidR="001C6556" w:rsidRPr="000C51AE" w:rsidRDefault="001C6556" w:rsidP="00FC00F9">
            <w:pPr>
              <w:rPr>
                <w:rFonts w:ascii="Arial" w:hAnsi="Arial" w:cs="Arial"/>
                <w:sz w:val="16"/>
                <w:szCs w:val="16"/>
              </w:rPr>
            </w:pP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50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5</w:t>
            </w:r>
            <w:r w:rsidRPr="00F86145">
              <w:rPr>
                <w:rFonts w:ascii="Arial" w:hAnsi="Arial" w:cs="Arial"/>
                <w:sz w:val="18"/>
                <w:szCs w:val="18"/>
              </w:rPr>
              <w:t>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w:t>
            </w:r>
            <w:r w:rsidRPr="00F86145">
              <w:rPr>
                <w:rFonts w:ascii="Arial" w:hAnsi="Arial" w:cs="Arial"/>
                <w:sz w:val="18"/>
                <w:szCs w:val="18"/>
              </w:rPr>
              <w:t>00</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100</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420</w:t>
            </w:r>
          </w:p>
        </w:tc>
      </w:tr>
      <w:tr w:rsidR="00B10561" w:rsidRPr="00F86145" w:rsidTr="000F3BB4">
        <w:trPr>
          <w:trHeight w:val="300"/>
        </w:trPr>
        <w:tc>
          <w:tcPr>
            <w:tcW w:w="709" w:type="dxa"/>
            <w:shd w:val="clear" w:color="auto" w:fill="auto"/>
            <w:noWrap/>
          </w:tcPr>
          <w:p w:rsidR="00B10561" w:rsidRPr="00F86145" w:rsidRDefault="00B10561"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B10561" w:rsidRPr="00F86145" w:rsidRDefault="00B10561" w:rsidP="00FC00F9">
            <w:pPr>
              <w:rPr>
                <w:rFonts w:ascii="Arial" w:hAnsi="Arial" w:cs="Arial"/>
                <w:sz w:val="18"/>
                <w:szCs w:val="18"/>
              </w:rPr>
            </w:pPr>
            <w:r w:rsidRPr="00F86145">
              <w:rPr>
                <w:rFonts w:ascii="Arial" w:hAnsi="Arial" w:cs="Arial"/>
                <w:sz w:val="18"/>
                <w:szCs w:val="18"/>
              </w:rPr>
              <w:t>903.001.044</w:t>
            </w:r>
          </w:p>
        </w:tc>
        <w:tc>
          <w:tcPr>
            <w:tcW w:w="5529" w:type="dxa"/>
            <w:shd w:val="clear" w:color="auto" w:fill="auto"/>
            <w:noWrap/>
            <w:vAlign w:val="center"/>
            <w:hideMark/>
          </w:tcPr>
          <w:p w:rsidR="00B10561" w:rsidRDefault="00B10561">
            <w:pPr>
              <w:rPr>
                <w:rFonts w:ascii="Arial" w:hAnsi="Arial" w:cs="Arial"/>
                <w:color w:val="000000"/>
                <w:sz w:val="16"/>
                <w:szCs w:val="16"/>
              </w:rPr>
            </w:pPr>
            <w:r>
              <w:rPr>
                <w:rFonts w:ascii="Arial" w:hAnsi="Arial" w:cs="Arial"/>
                <w:color w:val="000000"/>
                <w:sz w:val="16"/>
                <w:szCs w:val="16"/>
              </w:rPr>
              <w:t>COLA LIQUIDA BRANCA 90 GR - COLA BRANCA LAVÁVEL NÃO TÓXICA, COMPOSIÇÃO: ACETATO DE POLIVINILA. CONTENDO NA EMBALAGEM DE FORMA LEGÍVEL: VALIDADE DO PRODUTO, SELO INMETRO, DADOS DO FABRICANTE, EMBALADA EM FRASCO DE 90GRAMAS, COM TAMPA DE DIFÍCIL REMOÇÃO EVITANDO DESPERDÍCIO DO PRODUTO E COM SOBRE TAMPA TIPO PROTETOR/DOSADOR NO BICO EJETOR. PRODUTO DE 1ª LINHA.</w:t>
            </w:r>
            <w:r>
              <w:rPr>
                <w:rFonts w:ascii="Arial" w:hAnsi="Arial" w:cs="Arial"/>
                <w:b/>
                <w:bCs/>
                <w:color w:val="000000"/>
                <w:sz w:val="16"/>
                <w:szCs w:val="16"/>
              </w:rPr>
              <w:t xml:space="preserve">OBRIGATÓRIO APRESENTAÇÃO DE CERTIFICADO TÉCNICO DO INMETRO </w:t>
            </w:r>
          </w:p>
        </w:tc>
        <w:tc>
          <w:tcPr>
            <w:tcW w:w="708" w:type="dxa"/>
          </w:tcPr>
          <w:p w:rsidR="00B10561" w:rsidRPr="00F86145" w:rsidRDefault="00B10561" w:rsidP="00FC00F9">
            <w:pPr>
              <w:jc w:val="center"/>
              <w:rPr>
                <w:rFonts w:ascii="Arial" w:hAnsi="Arial" w:cs="Arial"/>
                <w:sz w:val="18"/>
                <w:szCs w:val="18"/>
              </w:rPr>
            </w:pPr>
            <w:r>
              <w:rPr>
                <w:rFonts w:ascii="Arial" w:hAnsi="Arial" w:cs="Arial"/>
                <w:sz w:val="18"/>
                <w:szCs w:val="18"/>
              </w:rPr>
              <w:t>-</w:t>
            </w:r>
          </w:p>
        </w:tc>
        <w:tc>
          <w:tcPr>
            <w:tcW w:w="567" w:type="dxa"/>
            <w:shd w:val="clear" w:color="auto" w:fill="auto"/>
            <w:noWrap/>
          </w:tcPr>
          <w:p w:rsidR="00B10561" w:rsidRPr="00F86145" w:rsidRDefault="00B10561" w:rsidP="00FC00F9">
            <w:pPr>
              <w:jc w:val="center"/>
              <w:rPr>
                <w:rFonts w:ascii="Arial" w:hAnsi="Arial" w:cs="Arial"/>
                <w:sz w:val="18"/>
                <w:szCs w:val="18"/>
              </w:rPr>
            </w:pPr>
            <w:r>
              <w:rPr>
                <w:rFonts w:ascii="Arial" w:hAnsi="Arial" w:cs="Arial"/>
                <w:sz w:val="18"/>
                <w:szCs w:val="18"/>
              </w:rPr>
              <w:t>5</w:t>
            </w:r>
            <w:r w:rsidRPr="00F86145">
              <w:rPr>
                <w:rFonts w:ascii="Arial" w:hAnsi="Arial" w:cs="Arial"/>
                <w:sz w:val="18"/>
                <w:szCs w:val="18"/>
              </w:rPr>
              <w:t>0</w:t>
            </w:r>
          </w:p>
        </w:tc>
        <w:tc>
          <w:tcPr>
            <w:tcW w:w="709" w:type="dxa"/>
            <w:shd w:val="clear" w:color="auto" w:fill="auto"/>
            <w:noWrap/>
          </w:tcPr>
          <w:p w:rsidR="00B10561" w:rsidRPr="00F86145" w:rsidRDefault="00B10561" w:rsidP="00FC00F9">
            <w:pPr>
              <w:jc w:val="center"/>
              <w:rPr>
                <w:rFonts w:ascii="Arial" w:hAnsi="Arial" w:cs="Arial"/>
                <w:sz w:val="18"/>
                <w:szCs w:val="18"/>
              </w:rPr>
            </w:pPr>
            <w:r>
              <w:rPr>
                <w:rFonts w:ascii="Arial" w:hAnsi="Arial" w:cs="Arial"/>
                <w:sz w:val="18"/>
                <w:szCs w:val="18"/>
              </w:rPr>
              <w:t>5</w:t>
            </w:r>
            <w:r w:rsidRPr="00F86145">
              <w:rPr>
                <w:rFonts w:ascii="Arial" w:hAnsi="Arial" w:cs="Arial"/>
                <w:sz w:val="18"/>
                <w:szCs w:val="18"/>
              </w:rPr>
              <w:t>0</w:t>
            </w:r>
          </w:p>
        </w:tc>
        <w:tc>
          <w:tcPr>
            <w:tcW w:w="709" w:type="dxa"/>
            <w:shd w:val="clear" w:color="auto" w:fill="auto"/>
            <w:noWrap/>
          </w:tcPr>
          <w:p w:rsidR="00B10561" w:rsidRPr="00F86145" w:rsidRDefault="00B10561" w:rsidP="00FC00F9">
            <w:pPr>
              <w:jc w:val="center"/>
              <w:rPr>
                <w:rFonts w:ascii="Arial" w:hAnsi="Arial" w:cs="Arial"/>
                <w:sz w:val="18"/>
                <w:szCs w:val="18"/>
              </w:rPr>
            </w:pPr>
            <w:r>
              <w:rPr>
                <w:rFonts w:ascii="Arial" w:hAnsi="Arial" w:cs="Arial"/>
                <w:sz w:val="18"/>
                <w:szCs w:val="18"/>
              </w:rPr>
              <w:t>15</w:t>
            </w:r>
            <w:r w:rsidRPr="00F86145">
              <w:rPr>
                <w:rFonts w:ascii="Arial" w:hAnsi="Arial" w:cs="Arial"/>
                <w:sz w:val="18"/>
                <w:szCs w:val="18"/>
              </w:rPr>
              <w:t>0</w:t>
            </w:r>
          </w:p>
        </w:tc>
        <w:tc>
          <w:tcPr>
            <w:tcW w:w="567" w:type="dxa"/>
            <w:shd w:val="clear" w:color="auto" w:fill="auto"/>
            <w:noWrap/>
          </w:tcPr>
          <w:p w:rsidR="00B10561" w:rsidRPr="00F86145" w:rsidRDefault="00B10561" w:rsidP="00FC00F9">
            <w:pPr>
              <w:jc w:val="center"/>
              <w:rPr>
                <w:rFonts w:ascii="Arial" w:hAnsi="Arial" w:cs="Arial"/>
                <w:sz w:val="18"/>
                <w:szCs w:val="18"/>
              </w:rPr>
            </w:pPr>
            <w:r>
              <w:rPr>
                <w:rFonts w:ascii="Arial" w:hAnsi="Arial" w:cs="Arial"/>
                <w:sz w:val="18"/>
                <w:szCs w:val="18"/>
              </w:rPr>
              <w:t>50</w:t>
            </w:r>
          </w:p>
        </w:tc>
        <w:tc>
          <w:tcPr>
            <w:tcW w:w="710" w:type="dxa"/>
          </w:tcPr>
          <w:p w:rsidR="00B10561" w:rsidRPr="00F86145" w:rsidRDefault="00B10561" w:rsidP="00FC00F9">
            <w:pPr>
              <w:jc w:val="center"/>
              <w:rPr>
                <w:rFonts w:ascii="Arial" w:hAnsi="Arial" w:cs="Arial"/>
                <w:sz w:val="18"/>
                <w:szCs w:val="18"/>
              </w:rPr>
            </w:pPr>
            <w:r>
              <w:rPr>
                <w:rFonts w:ascii="Arial" w:hAnsi="Arial" w:cs="Arial"/>
                <w:sz w:val="18"/>
                <w:szCs w:val="18"/>
              </w:rPr>
              <w:t>300</w:t>
            </w:r>
          </w:p>
        </w:tc>
      </w:tr>
      <w:tr w:rsidR="00B10561" w:rsidRPr="00F86145" w:rsidTr="000F3BB4">
        <w:trPr>
          <w:trHeight w:val="300"/>
        </w:trPr>
        <w:tc>
          <w:tcPr>
            <w:tcW w:w="709" w:type="dxa"/>
            <w:shd w:val="clear" w:color="auto" w:fill="F4B083"/>
            <w:noWrap/>
          </w:tcPr>
          <w:p w:rsidR="00B10561" w:rsidRPr="00F86145" w:rsidRDefault="00B10561" w:rsidP="001C6556">
            <w:pPr>
              <w:numPr>
                <w:ilvl w:val="0"/>
                <w:numId w:val="23"/>
              </w:numPr>
              <w:spacing w:line="276" w:lineRule="auto"/>
              <w:rPr>
                <w:rFonts w:ascii="Arial" w:hAnsi="Arial" w:cs="Arial"/>
                <w:b/>
                <w:bCs/>
                <w:sz w:val="18"/>
                <w:szCs w:val="18"/>
              </w:rPr>
            </w:pPr>
          </w:p>
        </w:tc>
        <w:tc>
          <w:tcPr>
            <w:tcW w:w="1276" w:type="dxa"/>
            <w:shd w:val="clear" w:color="auto" w:fill="F4B083"/>
            <w:noWrap/>
            <w:hideMark/>
          </w:tcPr>
          <w:p w:rsidR="00B10561" w:rsidRPr="00F86145" w:rsidRDefault="00B10561" w:rsidP="00FC00F9">
            <w:pPr>
              <w:rPr>
                <w:rFonts w:ascii="Arial" w:hAnsi="Arial" w:cs="Arial"/>
                <w:sz w:val="18"/>
                <w:szCs w:val="18"/>
              </w:rPr>
            </w:pPr>
            <w:r w:rsidRPr="00F86145">
              <w:rPr>
                <w:rFonts w:ascii="Arial" w:hAnsi="Arial" w:cs="Arial"/>
                <w:sz w:val="18"/>
                <w:szCs w:val="18"/>
              </w:rPr>
              <w:t>903.001.045</w:t>
            </w:r>
          </w:p>
        </w:tc>
        <w:tc>
          <w:tcPr>
            <w:tcW w:w="5529" w:type="dxa"/>
            <w:shd w:val="clear" w:color="auto" w:fill="F4B083"/>
            <w:noWrap/>
            <w:vAlign w:val="center"/>
            <w:hideMark/>
          </w:tcPr>
          <w:p w:rsidR="00B10561" w:rsidRDefault="00B10561">
            <w:pPr>
              <w:rPr>
                <w:rFonts w:ascii="Arial" w:hAnsi="Arial" w:cs="Arial"/>
                <w:color w:val="000000"/>
                <w:sz w:val="16"/>
                <w:szCs w:val="16"/>
              </w:rPr>
            </w:pPr>
            <w:r>
              <w:rPr>
                <w:rFonts w:ascii="Arial" w:hAnsi="Arial" w:cs="Arial"/>
                <w:color w:val="000000"/>
                <w:sz w:val="16"/>
                <w:szCs w:val="16"/>
              </w:rPr>
              <w:t xml:space="preserve">COLA LIQUIDA BRANCA 113 GR          COLA BRANCA LAVÁVEL, DIMENSÕES: 139X65X27,3MM COMPOSIÇÃO: ACETATO DE POLIVINILA, EMULSÃO PVA. CONTENDO NA EMBALAGEM DE FORMA LEGÍVEL: VALIDADE DO PRODUTO, SELO INMETRO, DADOS DO FABRICANTE, EMBALADA EM FRASCO DE 113GRAMAS, COM TAMPA DE DIFÍCIL REMOÇÃO EVITANDO DESPERDÍCIO DO PRODUTO E COM SOBRE TAMPA TIPO PROTETOR/DOSADOR NO BICO EJETOR. PRODUTO DE 1ª LINHA.         </w:t>
            </w:r>
            <w:r>
              <w:rPr>
                <w:rFonts w:ascii="Arial" w:hAnsi="Arial" w:cs="Arial"/>
                <w:b/>
                <w:bCs/>
                <w:color w:val="000000"/>
                <w:sz w:val="16"/>
                <w:szCs w:val="16"/>
              </w:rPr>
              <w:t xml:space="preserve">OBRIGATÓRIO APRESENTAÇÃO DE CERTIFICADO TÉCNICO DO INMETRO </w:t>
            </w:r>
          </w:p>
        </w:tc>
        <w:tc>
          <w:tcPr>
            <w:tcW w:w="708" w:type="dxa"/>
            <w:shd w:val="clear" w:color="auto" w:fill="F4B083"/>
          </w:tcPr>
          <w:p w:rsidR="00B10561" w:rsidRPr="00F86145" w:rsidRDefault="00B10561" w:rsidP="00FC00F9">
            <w:pPr>
              <w:jc w:val="center"/>
              <w:rPr>
                <w:rFonts w:ascii="Arial" w:hAnsi="Arial" w:cs="Arial"/>
                <w:sz w:val="18"/>
                <w:szCs w:val="18"/>
              </w:rPr>
            </w:pPr>
          </w:p>
        </w:tc>
        <w:tc>
          <w:tcPr>
            <w:tcW w:w="567" w:type="dxa"/>
            <w:shd w:val="clear" w:color="auto" w:fill="F4B083"/>
            <w:noWrap/>
          </w:tcPr>
          <w:p w:rsidR="00B10561" w:rsidRPr="00F86145" w:rsidRDefault="00B10561" w:rsidP="00FC00F9">
            <w:pPr>
              <w:jc w:val="center"/>
              <w:rPr>
                <w:rFonts w:ascii="Arial" w:hAnsi="Arial" w:cs="Arial"/>
                <w:sz w:val="18"/>
                <w:szCs w:val="18"/>
              </w:rPr>
            </w:pPr>
            <w:r w:rsidRPr="00F86145">
              <w:rPr>
                <w:rFonts w:ascii="Arial" w:hAnsi="Arial" w:cs="Arial"/>
                <w:sz w:val="18"/>
                <w:szCs w:val="18"/>
              </w:rPr>
              <w:t>-</w:t>
            </w:r>
          </w:p>
        </w:tc>
        <w:tc>
          <w:tcPr>
            <w:tcW w:w="709" w:type="dxa"/>
            <w:shd w:val="clear" w:color="auto" w:fill="F4B083"/>
            <w:noWrap/>
          </w:tcPr>
          <w:p w:rsidR="00B10561" w:rsidRPr="00F86145" w:rsidRDefault="00B10561" w:rsidP="00FC00F9">
            <w:pPr>
              <w:jc w:val="center"/>
              <w:rPr>
                <w:rFonts w:ascii="Arial" w:hAnsi="Arial" w:cs="Arial"/>
                <w:sz w:val="18"/>
                <w:szCs w:val="18"/>
              </w:rPr>
            </w:pPr>
            <w:r w:rsidRPr="00F86145">
              <w:rPr>
                <w:rFonts w:ascii="Arial" w:hAnsi="Arial" w:cs="Arial"/>
                <w:sz w:val="18"/>
                <w:szCs w:val="18"/>
              </w:rPr>
              <w:t>-</w:t>
            </w:r>
          </w:p>
        </w:tc>
        <w:tc>
          <w:tcPr>
            <w:tcW w:w="709" w:type="dxa"/>
            <w:shd w:val="clear" w:color="auto" w:fill="F4B083"/>
            <w:noWrap/>
          </w:tcPr>
          <w:p w:rsidR="00B10561" w:rsidRPr="00F86145" w:rsidRDefault="00B10561" w:rsidP="00FC00F9">
            <w:pPr>
              <w:jc w:val="center"/>
              <w:rPr>
                <w:rFonts w:ascii="Arial" w:hAnsi="Arial" w:cs="Arial"/>
                <w:sz w:val="18"/>
                <w:szCs w:val="18"/>
              </w:rPr>
            </w:pPr>
            <w:r w:rsidRPr="00F86145">
              <w:rPr>
                <w:rFonts w:ascii="Arial" w:hAnsi="Arial" w:cs="Arial"/>
                <w:sz w:val="18"/>
                <w:szCs w:val="18"/>
              </w:rPr>
              <w:t>100</w:t>
            </w:r>
          </w:p>
        </w:tc>
        <w:tc>
          <w:tcPr>
            <w:tcW w:w="567" w:type="dxa"/>
            <w:shd w:val="clear" w:color="auto" w:fill="F4B083"/>
            <w:noWrap/>
          </w:tcPr>
          <w:p w:rsidR="00B10561" w:rsidRPr="00F86145" w:rsidRDefault="00B10561" w:rsidP="00FC00F9">
            <w:pPr>
              <w:jc w:val="center"/>
              <w:rPr>
                <w:rFonts w:ascii="Arial" w:hAnsi="Arial" w:cs="Arial"/>
                <w:sz w:val="18"/>
                <w:szCs w:val="18"/>
              </w:rPr>
            </w:pPr>
          </w:p>
        </w:tc>
        <w:tc>
          <w:tcPr>
            <w:tcW w:w="710" w:type="dxa"/>
            <w:shd w:val="clear" w:color="auto" w:fill="F4B083"/>
          </w:tcPr>
          <w:p w:rsidR="00B10561" w:rsidRPr="00F86145" w:rsidRDefault="00B10561" w:rsidP="00FC00F9">
            <w:pPr>
              <w:jc w:val="center"/>
              <w:rPr>
                <w:rFonts w:ascii="Arial" w:hAnsi="Arial" w:cs="Arial"/>
                <w:sz w:val="18"/>
                <w:szCs w:val="18"/>
              </w:rPr>
            </w:pPr>
            <w:r>
              <w:rPr>
                <w:rFonts w:ascii="Arial" w:hAnsi="Arial" w:cs="Arial"/>
                <w:sz w:val="18"/>
                <w:szCs w:val="18"/>
              </w:rPr>
              <w:t>100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903.001.046</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COLA DE SILICONE LÍQUIDA PARA ARTESANATO, 85G/100ML.</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15</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15</w:t>
            </w:r>
          </w:p>
        </w:tc>
      </w:tr>
      <w:tr w:rsidR="001C6556" w:rsidRPr="00F86145" w:rsidTr="001C6556">
        <w:trPr>
          <w:trHeight w:val="300"/>
        </w:trPr>
        <w:tc>
          <w:tcPr>
            <w:tcW w:w="709" w:type="dxa"/>
            <w:shd w:val="clear" w:color="auto" w:fill="F4B083"/>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F4B083"/>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903.001.047</w:t>
            </w:r>
          </w:p>
        </w:tc>
        <w:tc>
          <w:tcPr>
            <w:tcW w:w="5529" w:type="dxa"/>
            <w:shd w:val="clear" w:color="auto" w:fill="F4B083"/>
            <w:noWrap/>
            <w:hideMark/>
          </w:tcPr>
          <w:p w:rsidR="00B10561" w:rsidRDefault="00B10561" w:rsidP="00B10561">
            <w:pPr>
              <w:rPr>
                <w:rFonts w:ascii="Arial" w:hAnsi="Arial" w:cs="Arial"/>
                <w:color w:val="000000"/>
                <w:sz w:val="16"/>
                <w:szCs w:val="16"/>
              </w:rPr>
            </w:pPr>
            <w:r>
              <w:rPr>
                <w:rFonts w:ascii="Arial" w:hAnsi="Arial" w:cs="Arial"/>
                <w:color w:val="000000"/>
                <w:sz w:val="16"/>
                <w:szCs w:val="16"/>
              </w:rPr>
              <w:t xml:space="preserve">COLA BASTÃO 10G                                                                                                                                COLA BASTÃO; BRANCA, DIMENSÕES: 126X106X89MM COM BASE GIRATÓRIA, COLA PAPEL, CARTOLINA E FOTOS, NÃO TÓXICA, TUBO COM 10 GRAMAS, SOLÚVEL EM ÁGUA, COM RESINA SINTÉTICA, GLICERINA, ÁGUA E CONSERVANTES, DE 1ª LINHA, COM SELO DO INMETRO, CONSTANDO PRAZO DE VALIDADE. CAIXA COM 30 UNIDADES.                                            </w:t>
            </w:r>
            <w:r>
              <w:rPr>
                <w:rFonts w:ascii="Arial" w:hAnsi="Arial" w:cs="Arial"/>
                <w:b/>
                <w:bCs/>
                <w:color w:val="000000"/>
                <w:sz w:val="16"/>
                <w:szCs w:val="16"/>
              </w:rPr>
              <w:t xml:space="preserve">OBRIGATÓRIO APRESENTAÇÃO DO CERTIFICADO TÉCNICO DO INMETRO </w:t>
            </w:r>
            <w:r>
              <w:rPr>
                <w:rFonts w:ascii="Arial" w:hAnsi="Arial" w:cs="Arial"/>
                <w:color w:val="000000"/>
                <w:sz w:val="16"/>
                <w:szCs w:val="16"/>
              </w:rPr>
              <w:t xml:space="preserve">  </w:t>
            </w:r>
          </w:p>
          <w:p w:rsidR="001C6556" w:rsidRPr="000C51AE" w:rsidRDefault="001C6556" w:rsidP="00FC00F9">
            <w:pPr>
              <w:rPr>
                <w:rFonts w:ascii="Arial" w:hAnsi="Arial" w:cs="Arial"/>
                <w:sz w:val="16"/>
                <w:szCs w:val="16"/>
              </w:rPr>
            </w:pPr>
          </w:p>
        </w:tc>
        <w:tc>
          <w:tcPr>
            <w:tcW w:w="708" w:type="dxa"/>
            <w:shd w:val="clear" w:color="auto" w:fill="F4B083"/>
          </w:tcPr>
          <w:p w:rsidR="001C6556" w:rsidRPr="00F86145" w:rsidRDefault="001C6556" w:rsidP="00FC00F9">
            <w:pPr>
              <w:jc w:val="center"/>
              <w:rPr>
                <w:rFonts w:ascii="Arial" w:hAnsi="Arial" w:cs="Arial"/>
                <w:sz w:val="18"/>
                <w:szCs w:val="18"/>
              </w:rPr>
            </w:pPr>
            <w:r>
              <w:rPr>
                <w:rFonts w:ascii="Arial" w:hAnsi="Arial" w:cs="Arial"/>
                <w:sz w:val="18"/>
                <w:szCs w:val="18"/>
              </w:rPr>
              <w:t>01</w:t>
            </w:r>
          </w:p>
        </w:tc>
        <w:tc>
          <w:tcPr>
            <w:tcW w:w="567" w:type="dxa"/>
            <w:shd w:val="clear" w:color="auto" w:fill="F4B083"/>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02</w:t>
            </w:r>
          </w:p>
        </w:tc>
        <w:tc>
          <w:tcPr>
            <w:tcW w:w="709" w:type="dxa"/>
            <w:shd w:val="clear" w:color="auto" w:fill="F4B083"/>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03</w:t>
            </w:r>
          </w:p>
        </w:tc>
        <w:tc>
          <w:tcPr>
            <w:tcW w:w="709" w:type="dxa"/>
            <w:shd w:val="clear" w:color="auto" w:fill="F4B083"/>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10</w:t>
            </w:r>
          </w:p>
        </w:tc>
        <w:tc>
          <w:tcPr>
            <w:tcW w:w="567" w:type="dxa"/>
            <w:shd w:val="clear" w:color="auto" w:fill="F4B083"/>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w:t>
            </w:r>
            <w:r>
              <w:rPr>
                <w:rFonts w:ascii="Arial" w:hAnsi="Arial" w:cs="Arial"/>
                <w:sz w:val="18"/>
                <w:szCs w:val="18"/>
              </w:rPr>
              <w:t>5</w:t>
            </w:r>
          </w:p>
        </w:tc>
        <w:tc>
          <w:tcPr>
            <w:tcW w:w="710" w:type="dxa"/>
            <w:shd w:val="clear" w:color="auto" w:fill="F4B083"/>
          </w:tcPr>
          <w:p w:rsidR="001C6556" w:rsidRPr="00F86145" w:rsidRDefault="001C6556" w:rsidP="00FC00F9">
            <w:pPr>
              <w:jc w:val="center"/>
              <w:rPr>
                <w:rFonts w:ascii="Arial" w:hAnsi="Arial" w:cs="Arial"/>
                <w:sz w:val="18"/>
                <w:szCs w:val="18"/>
              </w:rPr>
            </w:pPr>
            <w:r>
              <w:rPr>
                <w:rFonts w:ascii="Arial" w:hAnsi="Arial" w:cs="Arial"/>
                <w:sz w:val="18"/>
                <w:szCs w:val="18"/>
              </w:rPr>
              <w:t>21</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903.001.048</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CLIPE Nº 0 - CLIPE Nº 0/0, FABRICADO COM ARAME DE AÇO NIQUELADO, PRODUTO NÃO PERECÍVEL, COM PRAZO DE VALIDADE INDETERMINADO, EMBALADO EM CAIXA COM 500G.</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02</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02</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04</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04</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02</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14</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903.001.049</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CLIPE Nº 2 - CLIPE Nº 2/0, FABRICADO COM ARAME DE AÇO NIQUELADO, PRODUTO NÃO PERECÍVEL, COM PRAZO DE VALIDADE INDETERMINADO, EMBALADO EM CAIXA COM 500G.</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02</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w:t>
            </w:r>
            <w:r>
              <w:rPr>
                <w:rFonts w:ascii="Arial" w:hAnsi="Arial" w:cs="Arial"/>
                <w:sz w:val="18"/>
                <w:szCs w:val="18"/>
              </w:rPr>
              <w:t>8</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02</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21</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903.001.050</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CLIPE Nº 4 - CLIPE Nº 4/0, FABRICADO COM ARAME DE AÇO NIQUELADO, PRODUTO NÃO PERECÍVEL, COM PRAZO DE VALIDADE INDETERMINADO, EMBALADO EM CAIXA COM 500G.</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02</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w:t>
            </w:r>
            <w:r>
              <w:rPr>
                <w:rFonts w:ascii="Arial" w:hAnsi="Arial" w:cs="Arial"/>
                <w:sz w:val="18"/>
                <w:szCs w:val="18"/>
              </w:rPr>
              <w:t>4</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w:t>
            </w:r>
            <w:r>
              <w:rPr>
                <w:rFonts w:ascii="Arial" w:hAnsi="Arial" w:cs="Arial"/>
                <w:sz w:val="18"/>
                <w:szCs w:val="18"/>
              </w:rPr>
              <w:t>6</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02</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14</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903.001.051</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CLIPE Nº 6 - CLIPE Nº 6/0, FABRICADO COM ARAME DE AÇO NIQUELADO, PRODUTO NÃO PERECÍVEL, COM PRAZO DE VALIDADE INDETERMINADO, EMBALADO EM CAIXA COM 500G</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02</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w:t>
            </w:r>
            <w:r>
              <w:rPr>
                <w:rFonts w:ascii="Arial" w:hAnsi="Arial" w:cs="Arial"/>
                <w:sz w:val="18"/>
                <w:szCs w:val="18"/>
              </w:rPr>
              <w:t>4</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w:t>
            </w:r>
            <w:r>
              <w:rPr>
                <w:rFonts w:ascii="Arial" w:hAnsi="Arial" w:cs="Arial"/>
                <w:sz w:val="18"/>
                <w:szCs w:val="18"/>
              </w:rPr>
              <w:t>6</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02</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24</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903.001.052</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CLIPE Nº 8 - CLIPE Nº 8/0, FABRICADO COM ARAME DE AÇO NIQUELADO, PRODUTO NÃO PERECÍVEL, COM PRAZO DE VALIDADE INDETERMINADO, EMBALADO EM CAIXA COM 500G</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02</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w:t>
            </w:r>
            <w:r>
              <w:rPr>
                <w:rFonts w:ascii="Arial" w:hAnsi="Arial" w:cs="Arial"/>
                <w:sz w:val="18"/>
                <w:szCs w:val="18"/>
              </w:rPr>
              <w:t>2</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w:t>
            </w:r>
            <w:r>
              <w:rPr>
                <w:rFonts w:ascii="Arial" w:hAnsi="Arial" w:cs="Arial"/>
                <w:sz w:val="18"/>
                <w:szCs w:val="18"/>
              </w:rPr>
              <w:t>6</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w:t>
            </w:r>
            <w:r>
              <w:rPr>
                <w:rFonts w:ascii="Arial" w:hAnsi="Arial" w:cs="Arial"/>
                <w:sz w:val="18"/>
                <w:szCs w:val="18"/>
              </w:rPr>
              <w:t>6</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02</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18</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903.001.053</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CLIPE Nº 1 - CLIPE Nº 1/0, MINI, COLORIDO, PRODUTO NÃO PERECÍVEL, COM PRAZO DE VALIDADE INDETERMINADO, EMBALADO EM CAIXA COM 72UNID.</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02</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w:t>
            </w:r>
            <w:r>
              <w:rPr>
                <w:rFonts w:ascii="Arial" w:hAnsi="Arial" w:cs="Arial"/>
                <w:sz w:val="18"/>
                <w:szCs w:val="18"/>
              </w:rPr>
              <w:t>2</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w:t>
            </w:r>
            <w:r>
              <w:rPr>
                <w:rFonts w:ascii="Arial" w:hAnsi="Arial" w:cs="Arial"/>
                <w:sz w:val="18"/>
                <w:szCs w:val="18"/>
              </w:rPr>
              <w:t>4</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02</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20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903.001.054</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GRAMPO DE AÇO REVESTIDO, NIQUELADO 26/6, COM PROTEÇÃO OXIDANTE, CONTENDO 5000 UNIDADES POR CAIXA</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02</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w:t>
            </w:r>
            <w:r>
              <w:rPr>
                <w:rFonts w:ascii="Arial" w:hAnsi="Arial" w:cs="Arial"/>
                <w:sz w:val="18"/>
                <w:szCs w:val="18"/>
              </w:rPr>
              <w:t>6</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12</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50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903.001.055</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GRAMPO DE AÇO REVESTIDO, NIQUELADO 106/6, COM PROTEÇÃO OXIDANTE, CONTENDO 5000 UNIDADES POR CAIXA.</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02</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w:t>
            </w:r>
            <w:r>
              <w:rPr>
                <w:rFonts w:ascii="Arial" w:hAnsi="Arial" w:cs="Arial"/>
                <w:sz w:val="18"/>
                <w:szCs w:val="18"/>
              </w:rPr>
              <w:t>4</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w:t>
            </w:r>
            <w:r>
              <w:rPr>
                <w:rFonts w:ascii="Arial" w:hAnsi="Arial" w:cs="Arial"/>
                <w:sz w:val="18"/>
                <w:szCs w:val="18"/>
              </w:rPr>
              <w:t>8</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02</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04</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20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903.001.056</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GRAMPO TRILHO - GRAMPO DE TRILHO 80 MM, ASTE COM FURO, FABRICADO EM AÇO REVESTIDO ANTI-FERRUGEM (MACHO/FEMEA), COMPRIMENTO ÚTIL DA ASTE 40MM, CAPACIDADE PARA PRENDER ATÉ 300 FOLHAS DE PAPEL 75 G/M2, PRIMEIRA LINHA, CAIXA COM 50 UNIDADES</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02</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08</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60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903.001.057</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GRAMPEADOR GRANDE - GRAMPEADOR GRANDE, DE MESA, ESTRUTURA METÁLICA, PARA GRAMPO 26/6, CAPACIDADE DE CARGA DE NO MÍNIMO 200 GRAMPOS 26/6, FABRICADO EM CHAPA DE AÇO, PINTURA EPÓXI OU CROMADA, CAPACIDADE PARA GRAMPEAR ATÉ 25 FOLHAS DE 75 G/M2, BASE MATERIAL PLÁSTICO POLIETILENO, MOLA RESISTENTE COM RETRAÇÃO AUTOMÁTICA, PRIMEIRA LINHA.</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16</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05</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05</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38</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903.001.058</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FITA ADESIVA CREPE - FITA ADESIVA DE PAPELARIA; DE PAPEL CREPE, ADESIVADO A BASE DE RESINA E BORRACHA; MEDINDO (19MM X 50M), ADERE EM PLACA DE INOX, RESISTENCIA A TRACAO 2,5KGF, SOLVENTES, TEMPERATURA; NA COR BRANCA; PROPRIA P/ SUPERFICIE VINIL, CARPETE, MADEIRA, MASCARAMENTO DE APLICACOES, ALTO PODER ADESAO;</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40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120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200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480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903.001.059</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FITA PARA EMBALAGEM – FITA ADESIVA; CONFECCIONADA   EM POLIPROPILENO (BOPP); UTILIZADA PARA EMPACOTAMENTO E APLICAÇÕES DIVERSAS; TRANSPARENTE; FORNECIDA EM ROLO; DIMENSÕES 45 MM X 45 M</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6</w:t>
            </w:r>
            <w:r w:rsidRPr="00F86145">
              <w:rPr>
                <w:rFonts w:ascii="Arial" w:hAnsi="Arial" w:cs="Arial"/>
                <w:sz w:val="18"/>
                <w:szCs w:val="18"/>
              </w:rPr>
              <w:t>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w:t>
            </w:r>
            <w:r w:rsidRPr="00F86145">
              <w:rPr>
                <w:rFonts w:ascii="Arial" w:hAnsi="Arial" w:cs="Arial"/>
                <w:sz w:val="18"/>
                <w:szCs w:val="18"/>
              </w:rPr>
              <w:t>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220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903.001.061</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FITA DUREX - FITA ADESIVA TIPO DUREX COM BOA ADERENCIA E RESISTENCIA</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40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4</w:t>
            </w:r>
            <w:r w:rsidRPr="00F86145">
              <w:rPr>
                <w:rFonts w:ascii="Arial" w:hAnsi="Arial" w:cs="Arial"/>
                <w:sz w:val="18"/>
                <w:szCs w:val="18"/>
              </w:rPr>
              <w:t>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w:t>
            </w:r>
            <w:r w:rsidRPr="00F86145">
              <w:rPr>
                <w:rFonts w:ascii="Arial" w:hAnsi="Arial" w:cs="Arial"/>
                <w:sz w:val="18"/>
                <w:szCs w:val="18"/>
              </w:rPr>
              <w:t>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14</w:t>
            </w:r>
            <w:r w:rsidRPr="00F86145">
              <w:rPr>
                <w:rFonts w:ascii="Arial" w:hAnsi="Arial" w:cs="Arial"/>
                <w:sz w:val="18"/>
                <w:szCs w:val="18"/>
              </w:rPr>
              <w:t>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340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903.001.062</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FITA DUREX - FITA ADESIVA COLORIDA, TIPO DUREX COM BOA ADERENCIA E RESISTENCIA MECANICA 12MM X 10 METROS</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40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6</w:t>
            </w:r>
            <w:r w:rsidRPr="00F86145">
              <w:rPr>
                <w:rFonts w:ascii="Arial" w:hAnsi="Arial" w:cs="Arial"/>
                <w:sz w:val="18"/>
                <w:szCs w:val="18"/>
              </w:rPr>
              <w:t>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7</w:t>
            </w:r>
            <w:r w:rsidRPr="00F86145">
              <w:rPr>
                <w:rFonts w:ascii="Arial" w:hAnsi="Arial" w:cs="Arial"/>
                <w:sz w:val="18"/>
                <w:szCs w:val="18"/>
              </w:rPr>
              <w:t>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200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903.001.063</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 xml:space="preserve">FITA ADESIVA </w:t>
            </w:r>
            <w:r>
              <w:rPr>
                <w:rFonts w:ascii="Arial" w:hAnsi="Arial" w:cs="Arial"/>
                <w:sz w:val="16"/>
                <w:szCs w:val="16"/>
              </w:rPr>
              <w:t xml:space="preserve">ACRÍLICO </w:t>
            </w:r>
            <w:r w:rsidRPr="000C51AE">
              <w:rPr>
                <w:rFonts w:ascii="Arial" w:hAnsi="Arial" w:cs="Arial"/>
                <w:sz w:val="16"/>
                <w:szCs w:val="16"/>
              </w:rPr>
              <w:t>DUPLA FACE - FITA ADESIVA DUPLA FACE 12MM DE LARGURA X 30M DE COMPRIMENTO.</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w:t>
            </w:r>
            <w:r w:rsidRPr="00F86145">
              <w:rPr>
                <w:rFonts w:ascii="Arial" w:hAnsi="Arial" w:cs="Arial"/>
                <w:sz w:val="18"/>
                <w:szCs w:val="18"/>
              </w:rPr>
              <w:t>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60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7</w:t>
            </w:r>
            <w:r w:rsidRPr="00F86145">
              <w:rPr>
                <w:rFonts w:ascii="Arial" w:hAnsi="Arial" w:cs="Arial"/>
                <w:sz w:val="18"/>
                <w:szCs w:val="18"/>
              </w:rPr>
              <w:t>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180</w:t>
            </w:r>
          </w:p>
        </w:tc>
      </w:tr>
      <w:tr w:rsidR="001C6556" w:rsidRPr="00F86145" w:rsidTr="001C6556">
        <w:trPr>
          <w:trHeight w:val="300"/>
        </w:trPr>
        <w:tc>
          <w:tcPr>
            <w:tcW w:w="709" w:type="dxa"/>
            <w:shd w:val="clear" w:color="auto" w:fill="F4B083"/>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F4B083"/>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903.001.064</w:t>
            </w:r>
          </w:p>
        </w:tc>
        <w:tc>
          <w:tcPr>
            <w:tcW w:w="5529" w:type="dxa"/>
            <w:shd w:val="clear" w:color="auto" w:fill="F4B083"/>
            <w:noWrap/>
            <w:hideMark/>
          </w:tcPr>
          <w:p w:rsidR="001C6556" w:rsidRPr="000C51AE" w:rsidRDefault="001C6556" w:rsidP="00FC00F9">
            <w:pPr>
              <w:rPr>
                <w:rFonts w:ascii="Arial" w:hAnsi="Arial" w:cs="Arial"/>
                <w:sz w:val="16"/>
                <w:szCs w:val="16"/>
              </w:rPr>
            </w:pPr>
            <w:r w:rsidRPr="000C51AE">
              <w:rPr>
                <w:rFonts w:ascii="Arial" w:hAnsi="Arial" w:cs="Arial"/>
                <w:sz w:val="16"/>
                <w:szCs w:val="16"/>
              </w:rPr>
              <w:t>BLOCO ADESIVE POST-IT, PUXA FACIL AMARELO 76MM X 76MM C/4 BLOCOS</w:t>
            </w:r>
          </w:p>
        </w:tc>
        <w:tc>
          <w:tcPr>
            <w:tcW w:w="708" w:type="dxa"/>
            <w:shd w:val="clear" w:color="auto" w:fill="F4B083"/>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567" w:type="dxa"/>
            <w:shd w:val="clear" w:color="auto" w:fill="F4B083"/>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15</w:t>
            </w:r>
          </w:p>
        </w:tc>
        <w:tc>
          <w:tcPr>
            <w:tcW w:w="709" w:type="dxa"/>
            <w:shd w:val="clear" w:color="auto" w:fill="F4B083"/>
            <w:noWrap/>
          </w:tcPr>
          <w:p w:rsidR="001C6556" w:rsidRPr="00F86145" w:rsidRDefault="001C6556" w:rsidP="00FC00F9">
            <w:pPr>
              <w:jc w:val="center"/>
              <w:rPr>
                <w:rFonts w:ascii="Arial" w:hAnsi="Arial" w:cs="Arial"/>
                <w:sz w:val="18"/>
                <w:szCs w:val="18"/>
              </w:rPr>
            </w:pPr>
            <w:r>
              <w:rPr>
                <w:rFonts w:ascii="Arial" w:hAnsi="Arial" w:cs="Arial"/>
                <w:sz w:val="18"/>
                <w:szCs w:val="18"/>
              </w:rPr>
              <w:t>3</w:t>
            </w:r>
            <w:r w:rsidRPr="00F86145">
              <w:rPr>
                <w:rFonts w:ascii="Arial" w:hAnsi="Arial" w:cs="Arial"/>
                <w:sz w:val="18"/>
                <w:szCs w:val="18"/>
              </w:rPr>
              <w:t>0</w:t>
            </w:r>
          </w:p>
        </w:tc>
        <w:tc>
          <w:tcPr>
            <w:tcW w:w="709" w:type="dxa"/>
            <w:shd w:val="clear" w:color="auto" w:fill="F4B083"/>
            <w:noWrap/>
          </w:tcPr>
          <w:p w:rsidR="001C6556" w:rsidRPr="00F86145" w:rsidRDefault="001C6556" w:rsidP="00FC00F9">
            <w:pPr>
              <w:jc w:val="center"/>
              <w:rPr>
                <w:rFonts w:ascii="Arial" w:hAnsi="Arial" w:cs="Arial"/>
                <w:sz w:val="18"/>
                <w:szCs w:val="18"/>
              </w:rPr>
            </w:pPr>
            <w:r>
              <w:rPr>
                <w:rFonts w:ascii="Arial" w:hAnsi="Arial" w:cs="Arial"/>
                <w:sz w:val="18"/>
                <w:szCs w:val="18"/>
              </w:rPr>
              <w:t>4</w:t>
            </w:r>
            <w:r w:rsidRPr="00F86145">
              <w:rPr>
                <w:rFonts w:ascii="Arial" w:hAnsi="Arial" w:cs="Arial"/>
                <w:sz w:val="18"/>
                <w:szCs w:val="18"/>
              </w:rPr>
              <w:t>0</w:t>
            </w:r>
          </w:p>
        </w:tc>
        <w:tc>
          <w:tcPr>
            <w:tcW w:w="567" w:type="dxa"/>
            <w:shd w:val="clear" w:color="auto" w:fill="F4B083"/>
            <w:noWrap/>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710" w:type="dxa"/>
            <w:shd w:val="clear" w:color="auto" w:fill="F4B083"/>
          </w:tcPr>
          <w:p w:rsidR="001C6556" w:rsidRPr="00F86145" w:rsidRDefault="001C6556" w:rsidP="00FC00F9">
            <w:pPr>
              <w:jc w:val="center"/>
              <w:rPr>
                <w:rFonts w:ascii="Arial" w:hAnsi="Arial" w:cs="Arial"/>
                <w:sz w:val="18"/>
                <w:szCs w:val="18"/>
              </w:rPr>
            </w:pPr>
            <w:r>
              <w:rPr>
                <w:rFonts w:ascii="Arial" w:hAnsi="Arial" w:cs="Arial"/>
                <w:sz w:val="18"/>
                <w:szCs w:val="18"/>
              </w:rPr>
              <w:t>105</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903.001.065</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BLOCO ADESIVE POST-IT, PUXA FACIL AMARELO 38MM X 50MM C/4 BLOCOS</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30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40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120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903.001.066</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GIZ DE CERA, PARA DESENHO, EM PAPEL, CORES MISTAS, PADRAO GROSSO, NO FORMATO CILINDRICO, MEDINDO 10X75MM (DIAMETROXCOMPRIMENTO), COMPOSIÇÃO BÁSICA DE CERAS E PIGMENTOS ORGANICOS, PRODUTO ATOXICO, ANTIALERGICO, EM CAIXA COM 12UNIDADES, DEVENDO ESTAR EM CONFORMIDADE COM A ABNT - NBR15236 E CERTIFICADO PELO INMETRO</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80</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100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2</w:t>
            </w:r>
            <w:r>
              <w:rPr>
                <w:rFonts w:ascii="Arial" w:hAnsi="Arial" w:cs="Arial"/>
                <w:sz w:val="18"/>
                <w:szCs w:val="18"/>
              </w:rPr>
              <w:t>0</w:t>
            </w:r>
            <w:r w:rsidRPr="00F86145">
              <w:rPr>
                <w:rFonts w:ascii="Arial" w:hAnsi="Arial" w:cs="Arial"/>
                <w:sz w:val="18"/>
                <w:szCs w:val="18"/>
              </w:rPr>
              <w:t>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400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903.001.067</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RELOGIO DE PAREDE: NUMERICO, FUNCIONAMENTO A PILHA, COM TAMANHO MINIMO MDE 50 CM</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05</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40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40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05</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110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903.001.070</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ENVELOPE OURO - ENVELOPE SACO, 80G/M2, 240X340MM, OURO, COM ABA, SEM TIMBRE</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02</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02</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04</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06</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02</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16</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903.001.071</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ENVELOPE BRANCO - ENVELOPE SACO, 80G/M2, 162X230MM, BRANCO, COM ABA, SEM TIMBRE</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02</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04</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02</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08</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903.001.072</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ENVELOPE KRAFT - ENVELOPE SACO, 80G/M2, 310X410MM, AMARELO, COM ABA, SEM TIMBRE</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02</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02</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05</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09</w:t>
            </w:r>
          </w:p>
        </w:tc>
      </w:tr>
      <w:tr w:rsidR="001C6556" w:rsidRPr="00F86145" w:rsidTr="001C6556">
        <w:trPr>
          <w:trHeight w:val="300"/>
        </w:trPr>
        <w:tc>
          <w:tcPr>
            <w:tcW w:w="709" w:type="dxa"/>
            <w:shd w:val="clear" w:color="auto" w:fill="F4B083"/>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F4B083"/>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903.001.073</w:t>
            </w:r>
          </w:p>
        </w:tc>
        <w:tc>
          <w:tcPr>
            <w:tcW w:w="5529" w:type="dxa"/>
            <w:shd w:val="clear" w:color="auto" w:fill="F4B083"/>
            <w:noWrap/>
            <w:hideMark/>
          </w:tcPr>
          <w:p w:rsidR="001C6556" w:rsidRPr="000C51AE" w:rsidRDefault="001C6556" w:rsidP="00FC00F9">
            <w:pPr>
              <w:rPr>
                <w:rFonts w:ascii="Arial" w:hAnsi="Arial" w:cs="Arial"/>
                <w:sz w:val="16"/>
                <w:szCs w:val="16"/>
              </w:rPr>
            </w:pPr>
            <w:r w:rsidRPr="000C51AE">
              <w:rPr>
                <w:rFonts w:ascii="Arial" w:hAnsi="Arial" w:cs="Arial"/>
                <w:sz w:val="16"/>
                <w:szCs w:val="16"/>
              </w:rPr>
              <w:t>EXTRATOR DE GRAMPO, TIPO ESPATULA DE METAL AÇO INOX, UTILIZADO PRINCIPALMENTE DE GRAMPOS 26/6</w:t>
            </w:r>
          </w:p>
        </w:tc>
        <w:tc>
          <w:tcPr>
            <w:tcW w:w="708" w:type="dxa"/>
            <w:shd w:val="clear" w:color="auto" w:fill="F4B083"/>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567" w:type="dxa"/>
            <w:shd w:val="clear" w:color="auto" w:fill="F4B083"/>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10</w:t>
            </w:r>
          </w:p>
        </w:tc>
        <w:tc>
          <w:tcPr>
            <w:tcW w:w="709" w:type="dxa"/>
            <w:shd w:val="clear" w:color="auto" w:fill="F4B083"/>
            <w:noWrap/>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709" w:type="dxa"/>
            <w:shd w:val="clear" w:color="auto" w:fill="F4B083"/>
            <w:noWrap/>
          </w:tcPr>
          <w:p w:rsidR="001C6556" w:rsidRPr="00F86145" w:rsidRDefault="001C6556" w:rsidP="00FC00F9">
            <w:pPr>
              <w:jc w:val="center"/>
              <w:rPr>
                <w:rFonts w:ascii="Arial" w:hAnsi="Arial" w:cs="Arial"/>
                <w:sz w:val="18"/>
                <w:szCs w:val="18"/>
              </w:rPr>
            </w:pPr>
            <w:r>
              <w:rPr>
                <w:rFonts w:ascii="Arial" w:hAnsi="Arial" w:cs="Arial"/>
                <w:sz w:val="18"/>
                <w:szCs w:val="18"/>
              </w:rPr>
              <w:t>15</w:t>
            </w:r>
          </w:p>
        </w:tc>
        <w:tc>
          <w:tcPr>
            <w:tcW w:w="567" w:type="dxa"/>
            <w:shd w:val="clear" w:color="auto" w:fill="F4B083"/>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90</w:t>
            </w:r>
          </w:p>
        </w:tc>
        <w:tc>
          <w:tcPr>
            <w:tcW w:w="710" w:type="dxa"/>
            <w:shd w:val="clear" w:color="auto" w:fill="F4B083"/>
          </w:tcPr>
          <w:p w:rsidR="001C6556" w:rsidRPr="00F86145" w:rsidRDefault="001C6556" w:rsidP="00FC00F9">
            <w:pPr>
              <w:jc w:val="center"/>
              <w:rPr>
                <w:rFonts w:ascii="Arial" w:hAnsi="Arial" w:cs="Arial"/>
                <w:sz w:val="18"/>
                <w:szCs w:val="18"/>
              </w:rPr>
            </w:pPr>
            <w:r>
              <w:rPr>
                <w:rFonts w:ascii="Arial" w:hAnsi="Arial" w:cs="Arial"/>
                <w:sz w:val="18"/>
                <w:szCs w:val="18"/>
              </w:rPr>
              <w:t>135</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903.001.074</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GRAMPEADOR DE MESA PROFISSIONAL, GRAMPEIA ATÉ 110 FOLHAS DE 75 GR/M², ACEITA GRAMPOS 24/8 A 9/14, PRETO, TABELA EXPLICATIVA DE COMPATIBILIDADE ENTRE TAMANHO DE GRAMPO E CAPACIDADE DE FOLHAS GRAMPEADAS</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02</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02</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02</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02</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08</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903.001.076</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GRAMPEADOR ALICATE - GRAMPEADOR MEDIO COM ESTRUTURA METÁLICA, UTILIZAÇÃO PARA GRAMPO 26/6, PARA ALFINETAR E GRAMPEAR, CAPACIDADE PARA GRAMPEAR 20 FOLHAS.</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08</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30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04</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72</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903.001.077</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GRAMPEADOR PROFISSIONAL- GRAMPEADOR PROFISSIONAL COM ESTRUTURA METÁLICA, UTILIZAÇÃO PARA GRAMPO 106/8 106/6, 1ª LINHA, PINTURA EPÓXI PRETA OU CROMADA</w:t>
            </w:r>
          </w:p>
        </w:tc>
        <w:tc>
          <w:tcPr>
            <w:tcW w:w="708" w:type="dxa"/>
          </w:tcPr>
          <w:p w:rsidR="001C6556" w:rsidRPr="00F711D9" w:rsidRDefault="001C6556" w:rsidP="00FC00F9">
            <w:pPr>
              <w:jc w:val="center"/>
              <w:rPr>
                <w:rFonts w:ascii="Arial" w:hAnsi="Arial" w:cs="Arial"/>
                <w:sz w:val="18"/>
                <w:szCs w:val="18"/>
              </w:rPr>
            </w:pPr>
            <w:r w:rsidRPr="00F711D9">
              <w:rPr>
                <w:rFonts w:ascii="Arial" w:hAnsi="Arial" w:cs="Arial"/>
                <w:sz w:val="18"/>
                <w:szCs w:val="18"/>
              </w:rPr>
              <w:t>01</w:t>
            </w:r>
          </w:p>
        </w:tc>
        <w:tc>
          <w:tcPr>
            <w:tcW w:w="567" w:type="dxa"/>
            <w:shd w:val="clear" w:color="auto" w:fill="auto"/>
            <w:noWrap/>
          </w:tcPr>
          <w:p w:rsidR="001C6556" w:rsidRPr="00F711D9" w:rsidRDefault="001C6556" w:rsidP="00FC00F9">
            <w:pPr>
              <w:jc w:val="center"/>
              <w:rPr>
                <w:rFonts w:ascii="Arial" w:hAnsi="Arial" w:cs="Arial"/>
                <w:sz w:val="18"/>
                <w:szCs w:val="18"/>
              </w:rPr>
            </w:pPr>
            <w:r w:rsidRPr="00F711D9">
              <w:rPr>
                <w:rFonts w:ascii="Arial" w:hAnsi="Arial" w:cs="Arial"/>
                <w:sz w:val="18"/>
                <w:szCs w:val="18"/>
              </w:rPr>
              <w:t>01</w:t>
            </w:r>
          </w:p>
        </w:tc>
        <w:tc>
          <w:tcPr>
            <w:tcW w:w="709" w:type="dxa"/>
            <w:shd w:val="clear" w:color="auto" w:fill="auto"/>
            <w:noWrap/>
          </w:tcPr>
          <w:p w:rsidR="001C6556" w:rsidRPr="00F711D9" w:rsidRDefault="001C6556" w:rsidP="00FC00F9">
            <w:pPr>
              <w:jc w:val="center"/>
              <w:rPr>
                <w:rFonts w:ascii="Arial" w:hAnsi="Arial" w:cs="Arial"/>
                <w:sz w:val="18"/>
                <w:szCs w:val="18"/>
              </w:rPr>
            </w:pPr>
            <w:r w:rsidRPr="00F711D9">
              <w:rPr>
                <w:rFonts w:ascii="Arial" w:hAnsi="Arial" w:cs="Arial"/>
                <w:sz w:val="18"/>
                <w:szCs w:val="18"/>
              </w:rPr>
              <w:t>01</w:t>
            </w:r>
          </w:p>
        </w:tc>
        <w:tc>
          <w:tcPr>
            <w:tcW w:w="709" w:type="dxa"/>
            <w:shd w:val="clear" w:color="auto" w:fill="auto"/>
            <w:noWrap/>
          </w:tcPr>
          <w:p w:rsidR="001C6556" w:rsidRPr="00F711D9" w:rsidRDefault="001C6556" w:rsidP="00FC00F9">
            <w:pPr>
              <w:jc w:val="center"/>
              <w:rPr>
                <w:rFonts w:ascii="Arial" w:hAnsi="Arial" w:cs="Arial"/>
                <w:sz w:val="18"/>
                <w:szCs w:val="18"/>
              </w:rPr>
            </w:pPr>
            <w:r w:rsidRPr="00F711D9">
              <w:rPr>
                <w:rFonts w:ascii="Arial" w:hAnsi="Arial" w:cs="Arial"/>
                <w:sz w:val="18"/>
                <w:szCs w:val="18"/>
              </w:rPr>
              <w:t>0</w:t>
            </w:r>
            <w:r>
              <w:rPr>
                <w:rFonts w:ascii="Arial" w:hAnsi="Arial" w:cs="Arial"/>
                <w:sz w:val="18"/>
                <w:szCs w:val="18"/>
              </w:rPr>
              <w:t>2</w:t>
            </w:r>
          </w:p>
        </w:tc>
        <w:tc>
          <w:tcPr>
            <w:tcW w:w="567" w:type="dxa"/>
            <w:shd w:val="clear" w:color="auto" w:fill="auto"/>
            <w:noWrap/>
          </w:tcPr>
          <w:p w:rsidR="001C6556" w:rsidRPr="00F711D9" w:rsidRDefault="001C6556" w:rsidP="00FC00F9">
            <w:pPr>
              <w:jc w:val="center"/>
              <w:rPr>
                <w:rFonts w:ascii="Arial" w:hAnsi="Arial" w:cs="Arial"/>
                <w:sz w:val="18"/>
                <w:szCs w:val="18"/>
              </w:rPr>
            </w:pPr>
            <w:r>
              <w:rPr>
                <w:rFonts w:ascii="Arial" w:hAnsi="Arial" w:cs="Arial"/>
                <w:sz w:val="18"/>
                <w:szCs w:val="18"/>
              </w:rPr>
              <w:t>0</w:t>
            </w:r>
          </w:p>
        </w:tc>
        <w:tc>
          <w:tcPr>
            <w:tcW w:w="710" w:type="dxa"/>
          </w:tcPr>
          <w:p w:rsidR="001C6556" w:rsidRPr="00F711D9" w:rsidRDefault="001C6556" w:rsidP="00FC00F9">
            <w:pPr>
              <w:jc w:val="center"/>
              <w:rPr>
                <w:rFonts w:ascii="Arial" w:hAnsi="Arial" w:cs="Arial"/>
                <w:sz w:val="18"/>
                <w:szCs w:val="18"/>
              </w:rPr>
            </w:pPr>
            <w:r w:rsidRPr="00F711D9">
              <w:rPr>
                <w:rFonts w:ascii="Arial" w:hAnsi="Arial" w:cs="Arial"/>
                <w:sz w:val="18"/>
                <w:szCs w:val="18"/>
              </w:rPr>
              <w:t>06</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903.001.078</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ALMOFADA PARA CARIMBO Nº 04 - ALMOFADA PARA CARIMBO; DE FELTRO, EM ESTOJO TERMOPLASTICO, TAMPA METALICA; COM ENTINTAMENTO; TINTA NAS CORES PRETO, AZUL E VERMELHA; NO TAMANHO 4, MEDINDO (14,5X8,3)CM;</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01</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01</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01</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03</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01</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05</w:t>
            </w:r>
          </w:p>
        </w:tc>
      </w:tr>
      <w:tr w:rsidR="00B10561" w:rsidRPr="00F86145" w:rsidTr="005A6B48">
        <w:trPr>
          <w:trHeight w:val="300"/>
        </w:trPr>
        <w:tc>
          <w:tcPr>
            <w:tcW w:w="709" w:type="dxa"/>
            <w:shd w:val="clear" w:color="auto" w:fill="F4B083"/>
            <w:noWrap/>
          </w:tcPr>
          <w:p w:rsidR="00B10561" w:rsidRPr="00F86145" w:rsidRDefault="00B10561" w:rsidP="001C6556">
            <w:pPr>
              <w:numPr>
                <w:ilvl w:val="0"/>
                <w:numId w:val="23"/>
              </w:numPr>
              <w:spacing w:line="276" w:lineRule="auto"/>
              <w:rPr>
                <w:rFonts w:ascii="Arial" w:hAnsi="Arial" w:cs="Arial"/>
                <w:b/>
                <w:bCs/>
                <w:sz w:val="18"/>
                <w:szCs w:val="18"/>
              </w:rPr>
            </w:pPr>
          </w:p>
        </w:tc>
        <w:tc>
          <w:tcPr>
            <w:tcW w:w="1276" w:type="dxa"/>
            <w:shd w:val="clear" w:color="auto" w:fill="F4B083"/>
            <w:noWrap/>
            <w:hideMark/>
          </w:tcPr>
          <w:p w:rsidR="00B10561" w:rsidRPr="00F86145" w:rsidRDefault="00B10561" w:rsidP="00FC00F9">
            <w:pPr>
              <w:rPr>
                <w:rFonts w:ascii="Arial" w:hAnsi="Arial" w:cs="Arial"/>
                <w:sz w:val="18"/>
                <w:szCs w:val="18"/>
              </w:rPr>
            </w:pPr>
            <w:r w:rsidRPr="00F86145">
              <w:rPr>
                <w:rFonts w:ascii="Arial" w:hAnsi="Arial" w:cs="Arial"/>
                <w:sz w:val="18"/>
                <w:szCs w:val="18"/>
              </w:rPr>
              <w:t>903.001.081</w:t>
            </w:r>
          </w:p>
        </w:tc>
        <w:tc>
          <w:tcPr>
            <w:tcW w:w="5529" w:type="dxa"/>
            <w:shd w:val="clear" w:color="auto" w:fill="F4B083"/>
            <w:noWrap/>
            <w:vAlign w:val="center"/>
            <w:hideMark/>
          </w:tcPr>
          <w:p w:rsidR="00B10561" w:rsidRDefault="00B10561">
            <w:pPr>
              <w:rPr>
                <w:rFonts w:ascii="Arial" w:hAnsi="Arial" w:cs="Arial"/>
                <w:color w:val="000000"/>
                <w:sz w:val="16"/>
                <w:szCs w:val="16"/>
              </w:rPr>
            </w:pPr>
            <w:r>
              <w:rPr>
                <w:rFonts w:ascii="Arial" w:hAnsi="Arial" w:cs="Arial"/>
                <w:color w:val="000000"/>
                <w:sz w:val="16"/>
                <w:szCs w:val="16"/>
              </w:rPr>
              <w:t xml:space="preserve">APONTADOR COM RESERVATORIO   DUPLO                                                                                          APONTADOR DE LÁPIS, PLÁSTICO RÍGIDO TRANSPARENTE, COM DEPÓSITO DUPLO, TAMANHO 140X91X45MM. INDICAÇÃO DE PROCEDÊNCIA DO PRODUTO E DA MARCA NO CORPO DO DEPÓSITO DO APONTADOR. C/ TAMPA FLIP TOP 1ª LINHA - </w:t>
            </w:r>
            <w:r>
              <w:rPr>
                <w:rFonts w:ascii="Arial" w:hAnsi="Arial" w:cs="Arial"/>
                <w:b/>
                <w:bCs/>
                <w:color w:val="000000"/>
                <w:sz w:val="16"/>
                <w:szCs w:val="16"/>
              </w:rPr>
              <w:t>OBRIGATÓRIO APRESENTAÇÃO DE CERTIFICADO  TÉCNICO DO INMETRO</w:t>
            </w:r>
          </w:p>
        </w:tc>
        <w:tc>
          <w:tcPr>
            <w:tcW w:w="708" w:type="dxa"/>
            <w:shd w:val="clear" w:color="auto" w:fill="F4B083"/>
          </w:tcPr>
          <w:p w:rsidR="00B10561" w:rsidRPr="00F86145" w:rsidRDefault="00B10561" w:rsidP="00FC00F9">
            <w:pPr>
              <w:jc w:val="center"/>
              <w:rPr>
                <w:rFonts w:ascii="Arial" w:hAnsi="Arial" w:cs="Arial"/>
                <w:sz w:val="18"/>
                <w:szCs w:val="18"/>
              </w:rPr>
            </w:pPr>
            <w:r>
              <w:rPr>
                <w:rFonts w:ascii="Arial" w:hAnsi="Arial" w:cs="Arial"/>
                <w:sz w:val="18"/>
                <w:szCs w:val="18"/>
              </w:rPr>
              <w:t>20</w:t>
            </w:r>
          </w:p>
        </w:tc>
        <w:tc>
          <w:tcPr>
            <w:tcW w:w="567" w:type="dxa"/>
            <w:shd w:val="clear" w:color="auto" w:fill="F4B083"/>
            <w:noWrap/>
          </w:tcPr>
          <w:p w:rsidR="00B10561" w:rsidRPr="00F86145" w:rsidRDefault="00B10561" w:rsidP="00FC00F9">
            <w:pPr>
              <w:jc w:val="center"/>
              <w:rPr>
                <w:rFonts w:ascii="Arial" w:hAnsi="Arial" w:cs="Arial"/>
                <w:sz w:val="18"/>
                <w:szCs w:val="18"/>
              </w:rPr>
            </w:pPr>
            <w:r>
              <w:rPr>
                <w:rFonts w:ascii="Arial" w:hAnsi="Arial" w:cs="Arial"/>
                <w:sz w:val="18"/>
                <w:szCs w:val="18"/>
              </w:rPr>
              <w:t>20</w:t>
            </w:r>
          </w:p>
        </w:tc>
        <w:tc>
          <w:tcPr>
            <w:tcW w:w="709" w:type="dxa"/>
            <w:shd w:val="clear" w:color="auto" w:fill="F4B083"/>
            <w:noWrap/>
          </w:tcPr>
          <w:p w:rsidR="00B10561" w:rsidRPr="00F86145" w:rsidRDefault="00B10561" w:rsidP="00FC00F9">
            <w:pPr>
              <w:jc w:val="center"/>
              <w:rPr>
                <w:rFonts w:ascii="Arial" w:hAnsi="Arial" w:cs="Arial"/>
                <w:sz w:val="18"/>
                <w:szCs w:val="18"/>
              </w:rPr>
            </w:pPr>
            <w:r>
              <w:rPr>
                <w:rFonts w:ascii="Arial" w:hAnsi="Arial" w:cs="Arial"/>
                <w:sz w:val="18"/>
                <w:szCs w:val="18"/>
              </w:rPr>
              <w:t>20</w:t>
            </w:r>
          </w:p>
        </w:tc>
        <w:tc>
          <w:tcPr>
            <w:tcW w:w="709" w:type="dxa"/>
            <w:shd w:val="clear" w:color="auto" w:fill="F4B083"/>
            <w:noWrap/>
          </w:tcPr>
          <w:p w:rsidR="00B10561" w:rsidRPr="00F86145" w:rsidRDefault="00B10561" w:rsidP="00FC00F9">
            <w:pPr>
              <w:jc w:val="center"/>
              <w:rPr>
                <w:rFonts w:ascii="Arial" w:hAnsi="Arial" w:cs="Arial"/>
                <w:sz w:val="18"/>
                <w:szCs w:val="18"/>
              </w:rPr>
            </w:pPr>
            <w:r>
              <w:rPr>
                <w:rFonts w:ascii="Arial" w:hAnsi="Arial" w:cs="Arial"/>
                <w:sz w:val="18"/>
                <w:szCs w:val="18"/>
              </w:rPr>
              <w:t>20</w:t>
            </w:r>
          </w:p>
        </w:tc>
        <w:tc>
          <w:tcPr>
            <w:tcW w:w="567" w:type="dxa"/>
            <w:shd w:val="clear" w:color="auto" w:fill="F4B083"/>
            <w:noWrap/>
          </w:tcPr>
          <w:p w:rsidR="00B10561" w:rsidRPr="00F86145" w:rsidRDefault="00B10561" w:rsidP="00FC00F9">
            <w:pPr>
              <w:jc w:val="center"/>
              <w:rPr>
                <w:rFonts w:ascii="Arial" w:hAnsi="Arial" w:cs="Arial"/>
                <w:sz w:val="18"/>
                <w:szCs w:val="18"/>
              </w:rPr>
            </w:pPr>
            <w:r>
              <w:rPr>
                <w:rFonts w:ascii="Arial" w:hAnsi="Arial" w:cs="Arial"/>
                <w:sz w:val="18"/>
                <w:szCs w:val="18"/>
              </w:rPr>
              <w:t>90</w:t>
            </w:r>
          </w:p>
        </w:tc>
        <w:tc>
          <w:tcPr>
            <w:tcW w:w="710" w:type="dxa"/>
            <w:shd w:val="clear" w:color="auto" w:fill="F4B083"/>
          </w:tcPr>
          <w:p w:rsidR="00B10561" w:rsidRPr="00F86145" w:rsidRDefault="00B10561" w:rsidP="00FC00F9">
            <w:pPr>
              <w:jc w:val="center"/>
              <w:rPr>
                <w:rFonts w:ascii="Arial" w:hAnsi="Arial" w:cs="Arial"/>
                <w:sz w:val="18"/>
                <w:szCs w:val="18"/>
              </w:rPr>
            </w:pPr>
            <w:r>
              <w:rPr>
                <w:rFonts w:ascii="Arial" w:hAnsi="Arial" w:cs="Arial"/>
                <w:sz w:val="18"/>
                <w:szCs w:val="18"/>
              </w:rPr>
              <w:t>170</w:t>
            </w:r>
          </w:p>
        </w:tc>
      </w:tr>
      <w:tr w:rsidR="00B10561" w:rsidRPr="00F86145" w:rsidTr="005A6B48">
        <w:trPr>
          <w:trHeight w:val="300"/>
        </w:trPr>
        <w:tc>
          <w:tcPr>
            <w:tcW w:w="709" w:type="dxa"/>
            <w:shd w:val="clear" w:color="auto" w:fill="auto"/>
            <w:noWrap/>
          </w:tcPr>
          <w:p w:rsidR="00B10561" w:rsidRPr="00F86145" w:rsidRDefault="00B10561"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B10561" w:rsidRPr="00F86145" w:rsidRDefault="00B10561" w:rsidP="00FC00F9">
            <w:pPr>
              <w:rPr>
                <w:rFonts w:ascii="Arial" w:hAnsi="Arial" w:cs="Arial"/>
                <w:sz w:val="18"/>
                <w:szCs w:val="18"/>
              </w:rPr>
            </w:pPr>
            <w:r w:rsidRPr="00F86145">
              <w:rPr>
                <w:rFonts w:ascii="Arial" w:hAnsi="Arial" w:cs="Arial"/>
                <w:sz w:val="18"/>
                <w:szCs w:val="18"/>
              </w:rPr>
              <w:t>903.001.082</w:t>
            </w:r>
          </w:p>
        </w:tc>
        <w:tc>
          <w:tcPr>
            <w:tcW w:w="5529" w:type="dxa"/>
            <w:shd w:val="clear" w:color="auto" w:fill="auto"/>
            <w:noWrap/>
            <w:vAlign w:val="center"/>
            <w:hideMark/>
          </w:tcPr>
          <w:p w:rsidR="00B10561" w:rsidRDefault="00B10561">
            <w:pPr>
              <w:rPr>
                <w:rFonts w:ascii="Arial" w:hAnsi="Arial" w:cs="Arial"/>
                <w:color w:val="000000"/>
                <w:sz w:val="16"/>
                <w:szCs w:val="16"/>
              </w:rPr>
            </w:pPr>
            <w:r>
              <w:rPr>
                <w:rFonts w:ascii="Arial" w:hAnsi="Arial" w:cs="Arial"/>
                <w:color w:val="000000"/>
                <w:sz w:val="16"/>
                <w:szCs w:val="16"/>
              </w:rPr>
              <w:t xml:space="preserve">LAPIS DE COR 12 CORES                                                                                                                        LÁPIS DE COR PARA USO ESCOLAR, SEXTAVADO, FABRICADO COM MADEIRA 100% REFLORESTADO E MADEIRA REUTILIZÁVEL, GRAFITE RESISTENTE COM CORES VIVAS PARA DESENHAR, TAMANHO 215X206X85MM; NA EMBALAGEM ORIGINAL ACOMPANHA 1 BORRACHA BRANCA E 1 LÁPIS PRETO HB 2, COM SELO INMETRO E CERTIFICADO PEFC. CAIXA COM 12 CORES.   </w:t>
            </w:r>
            <w:r>
              <w:rPr>
                <w:rFonts w:ascii="Arial" w:hAnsi="Arial" w:cs="Arial"/>
                <w:b/>
                <w:bCs/>
                <w:color w:val="000000"/>
                <w:sz w:val="16"/>
                <w:szCs w:val="16"/>
              </w:rPr>
              <w:t xml:space="preserve"> OBRIGATÓRIO APRESENTAÇÃO DE CERTIFICADO TÉCNICO DO INMETRO</w:t>
            </w:r>
          </w:p>
        </w:tc>
        <w:tc>
          <w:tcPr>
            <w:tcW w:w="708" w:type="dxa"/>
          </w:tcPr>
          <w:p w:rsidR="00B10561" w:rsidRPr="00F86145" w:rsidRDefault="00B10561" w:rsidP="00FC00F9">
            <w:pPr>
              <w:jc w:val="center"/>
              <w:rPr>
                <w:rFonts w:ascii="Arial" w:hAnsi="Arial" w:cs="Arial"/>
                <w:sz w:val="18"/>
                <w:szCs w:val="18"/>
              </w:rPr>
            </w:pPr>
            <w:r>
              <w:rPr>
                <w:rFonts w:ascii="Arial" w:hAnsi="Arial" w:cs="Arial"/>
                <w:sz w:val="18"/>
                <w:szCs w:val="18"/>
              </w:rPr>
              <w:t>50</w:t>
            </w:r>
          </w:p>
        </w:tc>
        <w:tc>
          <w:tcPr>
            <w:tcW w:w="567" w:type="dxa"/>
            <w:shd w:val="clear" w:color="auto" w:fill="auto"/>
            <w:noWrap/>
          </w:tcPr>
          <w:p w:rsidR="00B10561" w:rsidRPr="00F86145" w:rsidRDefault="00B10561" w:rsidP="00FC00F9">
            <w:pPr>
              <w:jc w:val="center"/>
              <w:rPr>
                <w:rFonts w:ascii="Arial" w:hAnsi="Arial" w:cs="Arial"/>
                <w:sz w:val="18"/>
                <w:szCs w:val="18"/>
              </w:rPr>
            </w:pPr>
            <w:r w:rsidRPr="00F86145">
              <w:rPr>
                <w:rFonts w:ascii="Arial" w:hAnsi="Arial" w:cs="Arial"/>
                <w:sz w:val="18"/>
                <w:szCs w:val="18"/>
              </w:rPr>
              <w:t>50</w:t>
            </w:r>
          </w:p>
        </w:tc>
        <w:tc>
          <w:tcPr>
            <w:tcW w:w="709" w:type="dxa"/>
            <w:shd w:val="clear" w:color="auto" w:fill="auto"/>
            <w:noWrap/>
          </w:tcPr>
          <w:p w:rsidR="00B10561" w:rsidRPr="00F86145" w:rsidRDefault="00B10561" w:rsidP="00FC00F9">
            <w:pPr>
              <w:jc w:val="center"/>
              <w:rPr>
                <w:rFonts w:ascii="Arial" w:hAnsi="Arial" w:cs="Arial"/>
                <w:sz w:val="18"/>
                <w:szCs w:val="18"/>
              </w:rPr>
            </w:pPr>
            <w:r>
              <w:rPr>
                <w:rFonts w:ascii="Arial" w:hAnsi="Arial" w:cs="Arial"/>
                <w:sz w:val="18"/>
                <w:szCs w:val="18"/>
              </w:rPr>
              <w:t>1</w:t>
            </w:r>
            <w:r w:rsidRPr="00F86145">
              <w:rPr>
                <w:rFonts w:ascii="Arial" w:hAnsi="Arial" w:cs="Arial"/>
                <w:sz w:val="18"/>
                <w:szCs w:val="18"/>
              </w:rPr>
              <w:t>00</w:t>
            </w:r>
          </w:p>
        </w:tc>
        <w:tc>
          <w:tcPr>
            <w:tcW w:w="709" w:type="dxa"/>
            <w:shd w:val="clear" w:color="auto" w:fill="auto"/>
            <w:noWrap/>
          </w:tcPr>
          <w:p w:rsidR="00B10561" w:rsidRPr="00F86145" w:rsidRDefault="00B10561" w:rsidP="00FC00F9">
            <w:pPr>
              <w:jc w:val="center"/>
              <w:rPr>
                <w:rFonts w:ascii="Arial" w:hAnsi="Arial" w:cs="Arial"/>
                <w:sz w:val="18"/>
                <w:szCs w:val="18"/>
              </w:rPr>
            </w:pPr>
            <w:r>
              <w:rPr>
                <w:rFonts w:ascii="Arial" w:hAnsi="Arial" w:cs="Arial"/>
                <w:sz w:val="18"/>
                <w:szCs w:val="18"/>
              </w:rPr>
              <w:t>1</w:t>
            </w:r>
            <w:r w:rsidRPr="00F86145">
              <w:rPr>
                <w:rFonts w:ascii="Arial" w:hAnsi="Arial" w:cs="Arial"/>
                <w:sz w:val="18"/>
                <w:szCs w:val="18"/>
              </w:rPr>
              <w:t>00</w:t>
            </w:r>
          </w:p>
        </w:tc>
        <w:tc>
          <w:tcPr>
            <w:tcW w:w="567" w:type="dxa"/>
            <w:shd w:val="clear" w:color="auto" w:fill="auto"/>
            <w:noWrap/>
          </w:tcPr>
          <w:p w:rsidR="00B10561" w:rsidRPr="00F86145" w:rsidRDefault="00B10561" w:rsidP="00FC00F9">
            <w:pPr>
              <w:jc w:val="center"/>
              <w:rPr>
                <w:rFonts w:ascii="Arial" w:hAnsi="Arial" w:cs="Arial"/>
                <w:sz w:val="18"/>
                <w:szCs w:val="18"/>
              </w:rPr>
            </w:pPr>
            <w:r>
              <w:rPr>
                <w:rFonts w:ascii="Arial" w:hAnsi="Arial" w:cs="Arial"/>
                <w:sz w:val="18"/>
                <w:szCs w:val="18"/>
              </w:rPr>
              <w:t>20</w:t>
            </w:r>
          </w:p>
        </w:tc>
        <w:tc>
          <w:tcPr>
            <w:tcW w:w="710" w:type="dxa"/>
          </w:tcPr>
          <w:p w:rsidR="00B10561" w:rsidRPr="00F86145" w:rsidRDefault="00B10561" w:rsidP="00FC00F9">
            <w:pPr>
              <w:jc w:val="center"/>
              <w:rPr>
                <w:rFonts w:ascii="Arial" w:hAnsi="Arial" w:cs="Arial"/>
                <w:sz w:val="18"/>
                <w:szCs w:val="18"/>
              </w:rPr>
            </w:pPr>
            <w:r>
              <w:rPr>
                <w:rFonts w:ascii="Arial" w:hAnsi="Arial" w:cs="Arial"/>
                <w:sz w:val="18"/>
                <w:szCs w:val="18"/>
              </w:rPr>
              <w:t>320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903.001.083</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LAPIS PRETO Nº 2 - LÁPIS PRETO Nº 2 PARA USO ESCOLAR/ESCRITÓRIO, FABRICADO COM MADEIRA REFLORESTADA, MACIA, FÁCIL DE APONTAR E GRAFITE COM RESINA RESISTENTE A QUEBRA, MEDINDO NO MINIMO 170MM PRODUTO DE 1ª LINHA, COM SELO DO INMETRO, CAIXA COM 144 UNIDADES</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01</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02</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03</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01</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17</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903.001.084</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LAPIS DE COR JUMBO- LÁPIS DE COR PARA USO ESCOLAR, FABRICADO COM MADEIRA 100% REFLORESTADA, TRIANGULAR, FÁCIL DE APONTAR E GRAFITE RESISTENTE COM CORES VIVAS PARA DESENHAR, COM SELO INMETRO, CAIXA COM 12 CORES.</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50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5</w:t>
            </w:r>
            <w:r w:rsidRPr="00F86145">
              <w:rPr>
                <w:rFonts w:ascii="Arial" w:hAnsi="Arial" w:cs="Arial"/>
                <w:sz w:val="18"/>
                <w:szCs w:val="18"/>
              </w:rPr>
              <w:t>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5</w:t>
            </w:r>
            <w:r w:rsidRPr="00F86145">
              <w:rPr>
                <w:rFonts w:ascii="Arial" w:hAnsi="Arial" w:cs="Arial"/>
                <w:sz w:val="18"/>
                <w:szCs w:val="18"/>
              </w:rPr>
              <w:t>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20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330</w:t>
            </w:r>
          </w:p>
        </w:tc>
      </w:tr>
      <w:tr w:rsidR="00B10561" w:rsidRPr="00F86145" w:rsidTr="0062020E">
        <w:trPr>
          <w:trHeight w:val="300"/>
        </w:trPr>
        <w:tc>
          <w:tcPr>
            <w:tcW w:w="709" w:type="dxa"/>
            <w:shd w:val="clear" w:color="auto" w:fill="F4B083"/>
            <w:noWrap/>
          </w:tcPr>
          <w:p w:rsidR="00B10561" w:rsidRPr="00F86145" w:rsidRDefault="00B10561" w:rsidP="001C6556">
            <w:pPr>
              <w:numPr>
                <w:ilvl w:val="0"/>
                <w:numId w:val="23"/>
              </w:numPr>
              <w:spacing w:line="276" w:lineRule="auto"/>
              <w:rPr>
                <w:rFonts w:ascii="Arial" w:hAnsi="Arial" w:cs="Arial"/>
                <w:b/>
                <w:bCs/>
                <w:sz w:val="18"/>
                <w:szCs w:val="18"/>
              </w:rPr>
            </w:pPr>
          </w:p>
        </w:tc>
        <w:tc>
          <w:tcPr>
            <w:tcW w:w="1276" w:type="dxa"/>
            <w:shd w:val="clear" w:color="auto" w:fill="F4B083"/>
            <w:noWrap/>
            <w:hideMark/>
          </w:tcPr>
          <w:p w:rsidR="00B10561" w:rsidRPr="00F86145" w:rsidRDefault="00B10561" w:rsidP="00FC00F9">
            <w:pPr>
              <w:rPr>
                <w:rFonts w:ascii="Arial" w:hAnsi="Arial" w:cs="Arial"/>
                <w:sz w:val="18"/>
                <w:szCs w:val="18"/>
              </w:rPr>
            </w:pPr>
            <w:r w:rsidRPr="00F86145">
              <w:rPr>
                <w:rFonts w:ascii="Arial" w:hAnsi="Arial" w:cs="Arial"/>
                <w:sz w:val="18"/>
                <w:szCs w:val="18"/>
              </w:rPr>
              <w:t>903.001.085</w:t>
            </w:r>
          </w:p>
        </w:tc>
        <w:tc>
          <w:tcPr>
            <w:tcW w:w="5529" w:type="dxa"/>
            <w:shd w:val="clear" w:color="auto" w:fill="F4B083"/>
            <w:noWrap/>
            <w:vAlign w:val="center"/>
            <w:hideMark/>
          </w:tcPr>
          <w:p w:rsidR="00B10561" w:rsidRDefault="00B10561">
            <w:pPr>
              <w:rPr>
                <w:rFonts w:ascii="Arial" w:hAnsi="Arial" w:cs="Arial"/>
                <w:color w:val="000000"/>
                <w:sz w:val="16"/>
                <w:szCs w:val="16"/>
              </w:rPr>
            </w:pPr>
            <w:r>
              <w:rPr>
                <w:rFonts w:ascii="Arial" w:hAnsi="Arial" w:cs="Arial"/>
                <w:color w:val="000000"/>
                <w:sz w:val="16"/>
                <w:szCs w:val="16"/>
              </w:rPr>
              <w:t xml:space="preserve">LÁPIS PRETO 2HB                                      HEXAGONAL, DIMENSÕES 235X66X09MM,FABRICADO COM MADEIRA 100% REFLORESTADO E MADEIRA REUTILIZÁVEL, GRAFITE RESISTENTE. CX C/ 72 UN                                             </w:t>
            </w:r>
            <w:r>
              <w:rPr>
                <w:rFonts w:ascii="Arial" w:hAnsi="Arial" w:cs="Arial"/>
                <w:b/>
                <w:bCs/>
                <w:color w:val="000000"/>
                <w:sz w:val="16"/>
                <w:szCs w:val="16"/>
              </w:rPr>
              <w:t>OBRIGATÓRIO APRESENTAÇÃO DE CERTIFICADO TÉCNICO DO INMETRO</w:t>
            </w:r>
          </w:p>
        </w:tc>
        <w:tc>
          <w:tcPr>
            <w:tcW w:w="708" w:type="dxa"/>
            <w:shd w:val="clear" w:color="auto" w:fill="F4B083"/>
          </w:tcPr>
          <w:p w:rsidR="00B10561" w:rsidRPr="00F86145" w:rsidRDefault="00B10561" w:rsidP="00FC00F9">
            <w:pPr>
              <w:rPr>
                <w:rFonts w:ascii="Arial" w:hAnsi="Arial" w:cs="Arial"/>
                <w:sz w:val="18"/>
                <w:szCs w:val="18"/>
              </w:rPr>
            </w:pPr>
          </w:p>
        </w:tc>
        <w:tc>
          <w:tcPr>
            <w:tcW w:w="567" w:type="dxa"/>
            <w:shd w:val="clear" w:color="auto" w:fill="F4B083"/>
            <w:noWrap/>
          </w:tcPr>
          <w:p w:rsidR="00B10561" w:rsidRPr="00F86145" w:rsidRDefault="00B10561" w:rsidP="00FC00F9">
            <w:pPr>
              <w:jc w:val="center"/>
              <w:rPr>
                <w:rFonts w:ascii="Arial" w:hAnsi="Arial" w:cs="Arial"/>
                <w:sz w:val="18"/>
                <w:szCs w:val="18"/>
              </w:rPr>
            </w:pPr>
          </w:p>
        </w:tc>
        <w:tc>
          <w:tcPr>
            <w:tcW w:w="709" w:type="dxa"/>
            <w:shd w:val="clear" w:color="auto" w:fill="F4B083"/>
            <w:noWrap/>
          </w:tcPr>
          <w:p w:rsidR="00B10561" w:rsidRPr="00F86145" w:rsidRDefault="00B10561" w:rsidP="00FC00F9">
            <w:pPr>
              <w:jc w:val="center"/>
              <w:rPr>
                <w:rFonts w:ascii="Arial" w:hAnsi="Arial" w:cs="Arial"/>
                <w:sz w:val="18"/>
                <w:szCs w:val="18"/>
              </w:rPr>
            </w:pPr>
          </w:p>
        </w:tc>
        <w:tc>
          <w:tcPr>
            <w:tcW w:w="709" w:type="dxa"/>
            <w:shd w:val="clear" w:color="auto" w:fill="F4B083"/>
            <w:noWrap/>
          </w:tcPr>
          <w:p w:rsidR="00B10561" w:rsidRPr="00F86145" w:rsidRDefault="00B10561" w:rsidP="00FC00F9">
            <w:pPr>
              <w:jc w:val="center"/>
              <w:rPr>
                <w:rFonts w:ascii="Arial" w:hAnsi="Arial" w:cs="Arial"/>
                <w:sz w:val="18"/>
                <w:szCs w:val="18"/>
              </w:rPr>
            </w:pPr>
          </w:p>
        </w:tc>
        <w:tc>
          <w:tcPr>
            <w:tcW w:w="567" w:type="dxa"/>
            <w:shd w:val="clear" w:color="auto" w:fill="F4B083"/>
            <w:noWrap/>
          </w:tcPr>
          <w:p w:rsidR="00B10561" w:rsidRPr="00F86145" w:rsidRDefault="00B10561" w:rsidP="00FC00F9">
            <w:pPr>
              <w:jc w:val="center"/>
              <w:rPr>
                <w:rFonts w:ascii="Arial" w:hAnsi="Arial" w:cs="Arial"/>
                <w:sz w:val="18"/>
                <w:szCs w:val="18"/>
              </w:rPr>
            </w:pPr>
            <w:r>
              <w:rPr>
                <w:rFonts w:ascii="Arial" w:hAnsi="Arial" w:cs="Arial"/>
                <w:sz w:val="18"/>
                <w:szCs w:val="18"/>
              </w:rPr>
              <w:t>01</w:t>
            </w:r>
          </w:p>
        </w:tc>
        <w:tc>
          <w:tcPr>
            <w:tcW w:w="710" w:type="dxa"/>
            <w:shd w:val="clear" w:color="auto" w:fill="F4B083"/>
          </w:tcPr>
          <w:p w:rsidR="00B10561" w:rsidRPr="00F86145" w:rsidRDefault="00B10561" w:rsidP="00FC00F9">
            <w:pPr>
              <w:jc w:val="center"/>
              <w:rPr>
                <w:rFonts w:ascii="Arial" w:hAnsi="Arial" w:cs="Arial"/>
                <w:sz w:val="18"/>
                <w:szCs w:val="18"/>
              </w:rPr>
            </w:pPr>
            <w:r>
              <w:rPr>
                <w:rFonts w:ascii="Arial" w:hAnsi="Arial" w:cs="Arial"/>
                <w:sz w:val="18"/>
                <w:szCs w:val="18"/>
              </w:rPr>
              <w:t>01</w:t>
            </w:r>
          </w:p>
        </w:tc>
      </w:tr>
      <w:tr w:rsidR="00B10561" w:rsidRPr="00F86145" w:rsidTr="0062020E">
        <w:trPr>
          <w:trHeight w:val="300"/>
        </w:trPr>
        <w:tc>
          <w:tcPr>
            <w:tcW w:w="709" w:type="dxa"/>
            <w:shd w:val="clear" w:color="auto" w:fill="auto"/>
            <w:noWrap/>
          </w:tcPr>
          <w:p w:rsidR="00B10561" w:rsidRPr="00F86145" w:rsidRDefault="00B10561"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B10561" w:rsidRPr="00F86145" w:rsidRDefault="00B10561" w:rsidP="00FC00F9">
            <w:pPr>
              <w:rPr>
                <w:rFonts w:ascii="Arial" w:hAnsi="Arial" w:cs="Arial"/>
                <w:sz w:val="18"/>
                <w:szCs w:val="18"/>
              </w:rPr>
            </w:pPr>
            <w:r w:rsidRPr="00F86145">
              <w:rPr>
                <w:rFonts w:ascii="Arial" w:hAnsi="Arial" w:cs="Arial"/>
                <w:sz w:val="18"/>
                <w:szCs w:val="18"/>
              </w:rPr>
              <w:t>903.001.086</w:t>
            </w:r>
          </w:p>
        </w:tc>
        <w:tc>
          <w:tcPr>
            <w:tcW w:w="5529" w:type="dxa"/>
            <w:shd w:val="clear" w:color="auto" w:fill="auto"/>
            <w:noWrap/>
            <w:vAlign w:val="center"/>
            <w:hideMark/>
          </w:tcPr>
          <w:p w:rsidR="00B10561" w:rsidRDefault="00B10561">
            <w:pPr>
              <w:rPr>
                <w:rFonts w:ascii="Arial" w:hAnsi="Arial" w:cs="Arial"/>
                <w:color w:val="000000"/>
                <w:sz w:val="16"/>
                <w:szCs w:val="16"/>
              </w:rPr>
            </w:pPr>
            <w:r>
              <w:rPr>
                <w:rFonts w:ascii="Arial" w:hAnsi="Arial" w:cs="Arial"/>
                <w:color w:val="000000"/>
                <w:sz w:val="16"/>
                <w:szCs w:val="16"/>
              </w:rPr>
              <w:t xml:space="preserve">MASSA DE MODELAR PLASTILINA 12 CORES                                                                                                     MASSA DE MODELAR. COMPOSIÇÃO PARAFINA MACRO, CRISTALINA, ÓLEO PARAFINICO, CARBONATO DE CALCIO, RESINA MOLOFONIA(DE ORIGEM VEGETAL) E PIGMENTOS ORGÂNICOS; APRESENTAÇÃO SOLIDO, MALEÁVEL, ATÓXICO; TIPO FOSCA; CORES VARIADAS; EMBALADO EM ESTOJO, CONTENDO 12 UNIDADES E SUAS CONDIÇÕES DEVERÃO ESTAR DE ACORDO COM A NORMA NBR-11786, CERTIFICADO PELO INMETRO.                                                    </w:t>
            </w:r>
            <w:r>
              <w:rPr>
                <w:rFonts w:ascii="Arial" w:hAnsi="Arial" w:cs="Arial"/>
                <w:b/>
                <w:bCs/>
                <w:color w:val="000000"/>
                <w:sz w:val="16"/>
                <w:szCs w:val="16"/>
              </w:rPr>
              <w:t>OBRIGATÓRIO APRESENTAÇÃO CERTIFICADO TÉCNICO DO INMETRO</w:t>
            </w:r>
          </w:p>
        </w:tc>
        <w:tc>
          <w:tcPr>
            <w:tcW w:w="708" w:type="dxa"/>
          </w:tcPr>
          <w:p w:rsidR="00B10561" w:rsidRPr="00F86145" w:rsidRDefault="00B10561" w:rsidP="00FC00F9">
            <w:pPr>
              <w:jc w:val="center"/>
              <w:rPr>
                <w:rFonts w:ascii="Arial" w:hAnsi="Arial" w:cs="Arial"/>
                <w:sz w:val="18"/>
                <w:szCs w:val="18"/>
              </w:rPr>
            </w:pPr>
            <w:r>
              <w:rPr>
                <w:rFonts w:ascii="Arial" w:hAnsi="Arial" w:cs="Arial"/>
                <w:sz w:val="18"/>
                <w:szCs w:val="18"/>
              </w:rPr>
              <w:t>100</w:t>
            </w:r>
          </w:p>
        </w:tc>
        <w:tc>
          <w:tcPr>
            <w:tcW w:w="567" w:type="dxa"/>
            <w:shd w:val="clear" w:color="auto" w:fill="auto"/>
            <w:noWrap/>
          </w:tcPr>
          <w:p w:rsidR="00B10561" w:rsidRPr="00F86145" w:rsidRDefault="00B10561" w:rsidP="00FC00F9">
            <w:pPr>
              <w:jc w:val="center"/>
              <w:rPr>
                <w:rFonts w:ascii="Arial" w:hAnsi="Arial" w:cs="Arial"/>
                <w:sz w:val="18"/>
                <w:szCs w:val="18"/>
              </w:rPr>
            </w:pPr>
            <w:r>
              <w:rPr>
                <w:rFonts w:ascii="Arial" w:hAnsi="Arial" w:cs="Arial"/>
                <w:sz w:val="18"/>
                <w:szCs w:val="18"/>
              </w:rPr>
              <w:t>10</w:t>
            </w:r>
            <w:r w:rsidRPr="00F86145">
              <w:rPr>
                <w:rFonts w:ascii="Arial" w:hAnsi="Arial" w:cs="Arial"/>
                <w:sz w:val="18"/>
                <w:szCs w:val="18"/>
              </w:rPr>
              <w:t>0</w:t>
            </w:r>
          </w:p>
        </w:tc>
        <w:tc>
          <w:tcPr>
            <w:tcW w:w="709" w:type="dxa"/>
            <w:shd w:val="clear" w:color="auto" w:fill="auto"/>
            <w:noWrap/>
          </w:tcPr>
          <w:p w:rsidR="00B10561" w:rsidRPr="00F86145" w:rsidRDefault="00B10561" w:rsidP="00FC00F9">
            <w:pPr>
              <w:jc w:val="center"/>
              <w:rPr>
                <w:rFonts w:ascii="Arial" w:hAnsi="Arial" w:cs="Arial"/>
                <w:sz w:val="18"/>
                <w:szCs w:val="18"/>
              </w:rPr>
            </w:pPr>
            <w:r>
              <w:rPr>
                <w:rFonts w:ascii="Arial" w:hAnsi="Arial" w:cs="Arial"/>
                <w:sz w:val="18"/>
                <w:szCs w:val="18"/>
              </w:rPr>
              <w:t>15</w:t>
            </w:r>
            <w:r w:rsidRPr="00F86145">
              <w:rPr>
                <w:rFonts w:ascii="Arial" w:hAnsi="Arial" w:cs="Arial"/>
                <w:sz w:val="18"/>
                <w:szCs w:val="18"/>
              </w:rPr>
              <w:t>0</w:t>
            </w:r>
          </w:p>
        </w:tc>
        <w:tc>
          <w:tcPr>
            <w:tcW w:w="709" w:type="dxa"/>
            <w:shd w:val="clear" w:color="auto" w:fill="auto"/>
            <w:noWrap/>
          </w:tcPr>
          <w:p w:rsidR="00B10561" w:rsidRPr="00F86145" w:rsidRDefault="00B10561" w:rsidP="00FC00F9">
            <w:pPr>
              <w:jc w:val="center"/>
              <w:rPr>
                <w:rFonts w:ascii="Arial" w:hAnsi="Arial" w:cs="Arial"/>
                <w:sz w:val="18"/>
                <w:szCs w:val="18"/>
              </w:rPr>
            </w:pPr>
            <w:r w:rsidRPr="00F86145">
              <w:rPr>
                <w:rFonts w:ascii="Arial" w:hAnsi="Arial" w:cs="Arial"/>
                <w:sz w:val="18"/>
                <w:szCs w:val="18"/>
              </w:rPr>
              <w:t>-</w:t>
            </w:r>
          </w:p>
        </w:tc>
        <w:tc>
          <w:tcPr>
            <w:tcW w:w="567" w:type="dxa"/>
            <w:shd w:val="clear" w:color="auto" w:fill="auto"/>
            <w:noWrap/>
          </w:tcPr>
          <w:p w:rsidR="00B10561" w:rsidRPr="00F86145" w:rsidRDefault="00B10561" w:rsidP="00FC00F9">
            <w:pPr>
              <w:jc w:val="center"/>
              <w:rPr>
                <w:rFonts w:ascii="Arial" w:hAnsi="Arial" w:cs="Arial"/>
                <w:sz w:val="18"/>
                <w:szCs w:val="18"/>
              </w:rPr>
            </w:pPr>
            <w:r>
              <w:rPr>
                <w:rFonts w:ascii="Arial" w:hAnsi="Arial" w:cs="Arial"/>
                <w:sz w:val="18"/>
                <w:szCs w:val="18"/>
              </w:rPr>
              <w:t>50</w:t>
            </w:r>
          </w:p>
        </w:tc>
        <w:tc>
          <w:tcPr>
            <w:tcW w:w="710" w:type="dxa"/>
          </w:tcPr>
          <w:p w:rsidR="00B10561" w:rsidRPr="00F86145" w:rsidRDefault="00B10561" w:rsidP="00FC00F9">
            <w:pPr>
              <w:jc w:val="center"/>
              <w:rPr>
                <w:rFonts w:ascii="Arial" w:hAnsi="Arial" w:cs="Arial"/>
                <w:sz w:val="18"/>
                <w:szCs w:val="18"/>
              </w:rPr>
            </w:pPr>
            <w:r>
              <w:rPr>
                <w:rFonts w:ascii="Arial" w:hAnsi="Arial" w:cs="Arial"/>
                <w:sz w:val="18"/>
                <w:szCs w:val="18"/>
              </w:rPr>
              <w:t>400</w:t>
            </w:r>
          </w:p>
        </w:tc>
      </w:tr>
      <w:tr w:rsidR="00B10561" w:rsidRPr="00F86145" w:rsidTr="0062020E">
        <w:trPr>
          <w:trHeight w:val="300"/>
        </w:trPr>
        <w:tc>
          <w:tcPr>
            <w:tcW w:w="709" w:type="dxa"/>
            <w:shd w:val="clear" w:color="auto" w:fill="auto"/>
            <w:noWrap/>
          </w:tcPr>
          <w:p w:rsidR="00B10561" w:rsidRPr="00F86145" w:rsidRDefault="00B10561"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B10561" w:rsidRPr="00F86145" w:rsidRDefault="00B10561" w:rsidP="00FC00F9">
            <w:pPr>
              <w:rPr>
                <w:rFonts w:ascii="Arial" w:hAnsi="Arial" w:cs="Arial"/>
                <w:sz w:val="18"/>
                <w:szCs w:val="18"/>
              </w:rPr>
            </w:pPr>
            <w:r w:rsidRPr="00F86145">
              <w:rPr>
                <w:rFonts w:ascii="Arial" w:hAnsi="Arial" w:cs="Arial"/>
                <w:sz w:val="18"/>
                <w:szCs w:val="18"/>
              </w:rPr>
              <w:t>903.001.087</w:t>
            </w:r>
          </w:p>
        </w:tc>
        <w:tc>
          <w:tcPr>
            <w:tcW w:w="5529" w:type="dxa"/>
            <w:shd w:val="clear" w:color="auto" w:fill="auto"/>
            <w:noWrap/>
            <w:vAlign w:val="center"/>
            <w:hideMark/>
          </w:tcPr>
          <w:p w:rsidR="00B10561" w:rsidRDefault="00B10561">
            <w:pPr>
              <w:rPr>
                <w:rFonts w:ascii="Arial" w:hAnsi="Arial" w:cs="Arial"/>
                <w:color w:val="000000"/>
                <w:sz w:val="16"/>
                <w:szCs w:val="16"/>
              </w:rPr>
            </w:pPr>
            <w:r>
              <w:rPr>
                <w:rFonts w:ascii="Arial" w:hAnsi="Arial" w:cs="Arial"/>
                <w:color w:val="000000"/>
                <w:sz w:val="16"/>
                <w:szCs w:val="16"/>
              </w:rPr>
              <w:t xml:space="preserve">TINTA GUACHE - TINTA GUACHE LAVÁVEL, ATÓXICO, SOLÚVEL EM ÁGUA, CORES MISCÍVEIS ENTRE SÍ, PRONTA PARA USO, CORES SORTIDAS, EMBALADO EM FRASCO DE 250ML TRANSPARENTE COM TAMPA DE ROSCA, CONTENDO PRAZO DE VALIDADE, SELO INMETRO E INFORMATIVO DE NÃO RECOMENDÁVEL PARA MENORES DE 3 ANOS E NÃO RECOMENDÁVEL PARA USO NA PELE.  </w:t>
            </w:r>
            <w:r>
              <w:rPr>
                <w:rFonts w:ascii="Arial" w:hAnsi="Arial" w:cs="Arial"/>
                <w:b/>
                <w:bCs/>
                <w:color w:val="000000"/>
                <w:sz w:val="16"/>
                <w:szCs w:val="16"/>
              </w:rPr>
              <w:t>OBRIGATÓRIO APRESENTAÇÃO DO ALVARÁ SANITÁRIO DA EMPRESA PARTICIPANTE COM ASSINATURA DO RESPONSÁVEL TÉCNICO</w:t>
            </w:r>
          </w:p>
        </w:tc>
        <w:tc>
          <w:tcPr>
            <w:tcW w:w="708" w:type="dxa"/>
          </w:tcPr>
          <w:p w:rsidR="00B10561" w:rsidRPr="00F86145" w:rsidRDefault="00B10561" w:rsidP="00FC00F9">
            <w:pPr>
              <w:jc w:val="center"/>
              <w:rPr>
                <w:rFonts w:ascii="Arial" w:hAnsi="Arial" w:cs="Arial"/>
                <w:sz w:val="18"/>
                <w:szCs w:val="18"/>
              </w:rPr>
            </w:pPr>
            <w:r>
              <w:rPr>
                <w:rFonts w:ascii="Arial" w:hAnsi="Arial" w:cs="Arial"/>
                <w:sz w:val="18"/>
                <w:szCs w:val="18"/>
              </w:rPr>
              <w:t>50</w:t>
            </w:r>
          </w:p>
        </w:tc>
        <w:tc>
          <w:tcPr>
            <w:tcW w:w="567" w:type="dxa"/>
            <w:shd w:val="clear" w:color="auto" w:fill="auto"/>
            <w:noWrap/>
          </w:tcPr>
          <w:p w:rsidR="00B10561" w:rsidRPr="00F86145" w:rsidRDefault="00B10561" w:rsidP="00FC00F9">
            <w:pPr>
              <w:jc w:val="center"/>
              <w:rPr>
                <w:rFonts w:ascii="Arial" w:hAnsi="Arial" w:cs="Arial"/>
                <w:sz w:val="18"/>
                <w:szCs w:val="18"/>
              </w:rPr>
            </w:pPr>
            <w:r w:rsidRPr="00F86145">
              <w:rPr>
                <w:rFonts w:ascii="Arial" w:hAnsi="Arial" w:cs="Arial"/>
                <w:sz w:val="18"/>
                <w:szCs w:val="18"/>
              </w:rPr>
              <w:t>100</w:t>
            </w:r>
          </w:p>
        </w:tc>
        <w:tc>
          <w:tcPr>
            <w:tcW w:w="709" w:type="dxa"/>
            <w:shd w:val="clear" w:color="auto" w:fill="auto"/>
            <w:noWrap/>
          </w:tcPr>
          <w:p w:rsidR="00B10561" w:rsidRPr="00F86145" w:rsidRDefault="00B10561" w:rsidP="00FC00F9">
            <w:pPr>
              <w:jc w:val="center"/>
              <w:rPr>
                <w:rFonts w:ascii="Arial" w:hAnsi="Arial" w:cs="Arial"/>
                <w:sz w:val="18"/>
                <w:szCs w:val="18"/>
              </w:rPr>
            </w:pPr>
            <w:r w:rsidRPr="00F86145">
              <w:rPr>
                <w:rFonts w:ascii="Arial" w:hAnsi="Arial" w:cs="Arial"/>
                <w:sz w:val="18"/>
                <w:szCs w:val="18"/>
              </w:rPr>
              <w:t>100</w:t>
            </w:r>
          </w:p>
        </w:tc>
        <w:tc>
          <w:tcPr>
            <w:tcW w:w="709" w:type="dxa"/>
            <w:shd w:val="clear" w:color="auto" w:fill="auto"/>
            <w:noWrap/>
          </w:tcPr>
          <w:p w:rsidR="00B10561" w:rsidRPr="00F86145" w:rsidRDefault="00B10561" w:rsidP="00FC00F9">
            <w:pPr>
              <w:jc w:val="center"/>
              <w:rPr>
                <w:rFonts w:ascii="Arial" w:hAnsi="Arial" w:cs="Arial"/>
                <w:sz w:val="18"/>
                <w:szCs w:val="18"/>
              </w:rPr>
            </w:pPr>
            <w:r w:rsidRPr="00F86145">
              <w:rPr>
                <w:rFonts w:ascii="Arial" w:hAnsi="Arial" w:cs="Arial"/>
                <w:sz w:val="18"/>
                <w:szCs w:val="18"/>
              </w:rPr>
              <w:t>100</w:t>
            </w:r>
          </w:p>
        </w:tc>
        <w:tc>
          <w:tcPr>
            <w:tcW w:w="567" w:type="dxa"/>
            <w:shd w:val="clear" w:color="auto" w:fill="auto"/>
            <w:noWrap/>
          </w:tcPr>
          <w:p w:rsidR="00B10561" w:rsidRPr="00F86145" w:rsidRDefault="00B10561" w:rsidP="00FC00F9">
            <w:pPr>
              <w:jc w:val="center"/>
              <w:rPr>
                <w:rFonts w:ascii="Arial" w:hAnsi="Arial" w:cs="Arial"/>
                <w:sz w:val="18"/>
                <w:szCs w:val="18"/>
              </w:rPr>
            </w:pPr>
            <w:r>
              <w:rPr>
                <w:rFonts w:ascii="Arial" w:hAnsi="Arial" w:cs="Arial"/>
                <w:sz w:val="18"/>
                <w:szCs w:val="18"/>
              </w:rPr>
              <w:t>20</w:t>
            </w:r>
          </w:p>
        </w:tc>
        <w:tc>
          <w:tcPr>
            <w:tcW w:w="710" w:type="dxa"/>
          </w:tcPr>
          <w:p w:rsidR="00B10561" w:rsidRPr="00F86145" w:rsidRDefault="00B10561" w:rsidP="00FC00F9">
            <w:pPr>
              <w:jc w:val="center"/>
              <w:rPr>
                <w:rFonts w:ascii="Arial" w:hAnsi="Arial" w:cs="Arial"/>
                <w:sz w:val="18"/>
                <w:szCs w:val="18"/>
              </w:rPr>
            </w:pPr>
            <w:r>
              <w:rPr>
                <w:rFonts w:ascii="Arial" w:hAnsi="Arial" w:cs="Arial"/>
                <w:sz w:val="18"/>
                <w:szCs w:val="18"/>
              </w:rPr>
              <w:t>370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903.001.088</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TINTA PARA CARIMBO, CORES DIVERSAS, SEM OLEO, FRASCO COM 40ML</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01</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01</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01</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01</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01</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05</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903.001.089</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TINTA RELEVO DIMENSIONAL, EMBAL. DE 35 GRS, CORES DIVERSAS DE BOA QUALIDADE.</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30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50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30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140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903.001.090</w:t>
            </w:r>
          </w:p>
        </w:tc>
        <w:tc>
          <w:tcPr>
            <w:tcW w:w="5529" w:type="dxa"/>
            <w:shd w:val="clear" w:color="auto" w:fill="auto"/>
            <w:noWrap/>
            <w:hideMark/>
          </w:tcPr>
          <w:p w:rsidR="001C6556" w:rsidRPr="00B10561" w:rsidRDefault="00B10561" w:rsidP="00FC00F9">
            <w:pPr>
              <w:rPr>
                <w:rFonts w:ascii="Arial" w:hAnsi="Arial" w:cs="Arial"/>
                <w:color w:val="000000"/>
                <w:sz w:val="16"/>
                <w:szCs w:val="16"/>
              </w:rPr>
            </w:pPr>
            <w:r>
              <w:rPr>
                <w:rFonts w:ascii="Arial" w:hAnsi="Arial" w:cs="Arial"/>
                <w:color w:val="000000"/>
                <w:sz w:val="16"/>
                <w:szCs w:val="16"/>
              </w:rPr>
              <w:t xml:space="preserve">TINTA GUACHE 20ML                                                                                                                             TINTA GUACHE LAVÁVEL, ATÓXICO, SOLÚVEL EM ÁGUA, CORES MISCÍVEIS ENTRE SÍ, PRONTA PARA USO, CORES SORTIDAS, EMBALADO EM FRASCO DE 20ML TRANSPARENTE COM TAMPA DE ROSCA, CONTENDO PRAZO DE VALIDADE, SELO INMETRO E INFORMATIVO DE NÃO RECOMENDÁVEL PARA MENORES DE 3 ANOS E NÃO RECOMENDÁVEL PARA USO NA PELE, CAIXA COM 06 UNIDADES.   </w:t>
            </w:r>
            <w:r>
              <w:rPr>
                <w:rFonts w:ascii="Arial" w:hAnsi="Arial" w:cs="Arial"/>
                <w:b/>
                <w:bCs/>
                <w:color w:val="000000"/>
                <w:sz w:val="16"/>
                <w:szCs w:val="16"/>
              </w:rPr>
              <w:t xml:space="preserve"> OBRIGATÓRIO APRESENTAÇÃO CERTIFICADO TÉCNICO DO INMETRO</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50</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w:t>
            </w:r>
            <w:r>
              <w:rPr>
                <w:rFonts w:ascii="Arial" w:hAnsi="Arial" w:cs="Arial"/>
                <w:sz w:val="18"/>
                <w:szCs w:val="18"/>
              </w:rPr>
              <w:t>0</w:t>
            </w:r>
            <w:r w:rsidRPr="00F86145">
              <w:rPr>
                <w:rFonts w:ascii="Arial" w:hAnsi="Arial" w:cs="Arial"/>
                <w:sz w:val="18"/>
                <w:szCs w:val="18"/>
              </w:rPr>
              <w:t>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150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903.001.091</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CAIXA PLÁSTICA, PARA ARQUIVO MORTO, TIPO POLIONDA, MEDINDO 250X130X350MM, COM CABEÇALHO</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20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4</w:t>
            </w:r>
            <w:r w:rsidRPr="00F86145">
              <w:rPr>
                <w:rFonts w:ascii="Arial" w:hAnsi="Arial" w:cs="Arial"/>
                <w:sz w:val="18"/>
                <w:szCs w:val="18"/>
              </w:rPr>
              <w:t>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w:t>
            </w:r>
            <w:r w:rsidRPr="00F86145">
              <w:rPr>
                <w:rFonts w:ascii="Arial" w:hAnsi="Arial" w:cs="Arial"/>
                <w:sz w:val="18"/>
                <w:szCs w:val="18"/>
              </w:rPr>
              <w:t>0</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90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903.001.094</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PASTA CATÁLOGO, CAPA DURA, COM 50 ENVELOPES, TAMANHO OFÍCIO (216MM X 330MM)</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15</w:t>
            </w:r>
            <w:r w:rsidRPr="00F86145">
              <w:rPr>
                <w:rFonts w:ascii="Arial" w:hAnsi="Arial" w:cs="Arial"/>
                <w:sz w:val="18"/>
                <w:szCs w:val="18"/>
              </w:rPr>
              <w:t>0</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20</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292</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903.001.095</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PASTA REGISTRADORA AZ, TAMANHO OFICIO, LOMBADA ESTREITA, FERRAGEM FIXA, PARA FIXAR PAPEL COM DOIS FUROS DE 8MM DE DISTANCIA</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05</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05</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05</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20</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10</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45</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903.001.096</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PASTA REGISTRADORA AZ, TAMANHO OFICIO, LOMBADA LARGA, FERRAGEM FIXA, PARA FIXAR PAPEL COM DOIS FUROS DE 8MM DE DISTANCIA</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20</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15</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65</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903.001.097</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PASTA SIMPLES DE PAPELÃO PLASTIFICADA, PESANDO 290G/M2, TAMANHO OFICIO, COM GRAMPO E TRILHO METAL, CORES VARIADAS</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20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20</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10</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80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903.001.098</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PASTA SUSPENSA MARMORIZADA, PLASTIFICADA, COM GRAMPO METAL E VISOR, TAMANHO OFICIO - PACOTE COM 10 UNIDADES</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05</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35</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903.001.099</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PASTA TRANSPARENTE DE ELASTICO COM ABA 3,5 CM - PASTA COM ELÁSTICO, TRANSPARENTE, TAMANHO 235MM LARGURA X 350MM ALTURA; COM ABAS; TAMANHO OFÍCIO, CORES A DEFINIR.</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w:t>
            </w:r>
            <w:r w:rsidRPr="00F86145">
              <w:rPr>
                <w:rFonts w:ascii="Arial" w:hAnsi="Arial" w:cs="Arial"/>
                <w:sz w:val="18"/>
                <w:szCs w:val="18"/>
              </w:rPr>
              <w:t>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w:t>
            </w:r>
            <w:r w:rsidRPr="00F86145">
              <w:rPr>
                <w:rFonts w:ascii="Arial" w:hAnsi="Arial" w:cs="Arial"/>
                <w:sz w:val="18"/>
                <w:szCs w:val="18"/>
              </w:rPr>
              <w:t>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w:t>
            </w:r>
            <w:r w:rsidRPr="00F86145">
              <w:rPr>
                <w:rFonts w:ascii="Arial" w:hAnsi="Arial" w:cs="Arial"/>
                <w:sz w:val="18"/>
                <w:szCs w:val="18"/>
              </w:rPr>
              <w:t>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100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903.001.100</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PASTA L TRANSPARENTE- PASTA L SIMPLES; DE POLIPROPILENO; TAMANHO A4</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25</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15</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50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100</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210</w:t>
            </w:r>
          </w:p>
        </w:tc>
      </w:tr>
      <w:tr w:rsidR="001C6556" w:rsidRPr="00F86145" w:rsidTr="001C6556">
        <w:trPr>
          <w:trHeight w:val="437"/>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903.001.101</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PASTA SANFONADA - PASTA SANFONADA, TAMANHO A4 TRANSPARENTE, COM 31 DIVISÕES E COM ELÁSTICO.</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05</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05</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05</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05</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05</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25</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903.001.102</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CAPA PARA ENCADERNAÇÃO; TRANSPARENTE, TAMANHO A4, COM ESPESSURA DE 3MM, EMBALAG. C/100UNID.</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05</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05</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05</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05</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30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903.001.103</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CAPA PARA ENCADERNAÇÃO; NA COR PRETA, TAMANHO A4, COM ESPESSURA DE 3MM, EMBALAG. C/100UNID.</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05</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05</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05</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05</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30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903.001.104</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PASTA POLIONDA COM ABA 5,5 CM - PASTA COM ELÁSTICO, TAMANHO 335X245X550MM; COM ABAS; TAMANHO OFÍCIO, CORES A DEFINIR</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100</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w:t>
            </w:r>
            <w:r>
              <w:rPr>
                <w:rFonts w:ascii="Arial" w:hAnsi="Arial" w:cs="Arial"/>
                <w:sz w:val="18"/>
                <w:szCs w:val="18"/>
              </w:rPr>
              <w:t>00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3</w:t>
            </w:r>
            <w:r>
              <w:rPr>
                <w:rFonts w:ascii="Arial" w:hAnsi="Arial" w:cs="Arial"/>
                <w:sz w:val="18"/>
                <w:szCs w:val="18"/>
              </w:rPr>
              <w:t>00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150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660</w:t>
            </w:r>
          </w:p>
        </w:tc>
      </w:tr>
      <w:tr w:rsidR="00B10561" w:rsidRPr="00F86145" w:rsidTr="001D5ECC">
        <w:trPr>
          <w:trHeight w:val="300"/>
        </w:trPr>
        <w:tc>
          <w:tcPr>
            <w:tcW w:w="709" w:type="dxa"/>
            <w:shd w:val="clear" w:color="auto" w:fill="auto"/>
            <w:noWrap/>
          </w:tcPr>
          <w:p w:rsidR="00B10561" w:rsidRPr="00F86145" w:rsidRDefault="00B10561"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B10561" w:rsidRPr="00F86145" w:rsidRDefault="00B10561" w:rsidP="00FC00F9">
            <w:pPr>
              <w:rPr>
                <w:rFonts w:ascii="Arial" w:hAnsi="Arial" w:cs="Arial"/>
                <w:sz w:val="18"/>
                <w:szCs w:val="18"/>
              </w:rPr>
            </w:pPr>
            <w:r w:rsidRPr="00F86145">
              <w:rPr>
                <w:rFonts w:ascii="Arial" w:hAnsi="Arial" w:cs="Arial"/>
                <w:sz w:val="18"/>
                <w:szCs w:val="18"/>
              </w:rPr>
              <w:t>903.001.105</w:t>
            </w:r>
          </w:p>
        </w:tc>
        <w:tc>
          <w:tcPr>
            <w:tcW w:w="5529" w:type="dxa"/>
            <w:shd w:val="clear" w:color="auto" w:fill="auto"/>
            <w:noWrap/>
            <w:vAlign w:val="center"/>
            <w:hideMark/>
          </w:tcPr>
          <w:p w:rsidR="00B10561" w:rsidRDefault="00B10561">
            <w:pPr>
              <w:rPr>
                <w:rFonts w:ascii="Arial" w:hAnsi="Arial" w:cs="Arial"/>
                <w:color w:val="000000"/>
                <w:sz w:val="16"/>
                <w:szCs w:val="16"/>
              </w:rPr>
            </w:pPr>
            <w:r>
              <w:rPr>
                <w:rFonts w:ascii="Arial" w:hAnsi="Arial" w:cs="Arial"/>
                <w:color w:val="000000"/>
                <w:sz w:val="16"/>
                <w:szCs w:val="16"/>
              </w:rPr>
              <w:t xml:space="preserve">PAPEL SULFITE DE PAPELARIA; GRAMATURA 75G/M2; FORMATO A4; MEDINDO (210X297)MM; ALVURA MÍNIMA DE 90% CONFORME NORMA ISSO; OPACIDADE MÍNIMA DE 87%, UMIDADE ENTRE 3,5% (+/-1,0), CONFORME NORMA TAPPI; CORTE ROTATIVO, PH ALCALINO, EMBALAGEM BOPP, NA COR BRANCA – CAIXA COM 10 RESMAS, DE 500 FOLHAS 1ª LINHA. COM SELO FSC OU CEFLOR NA EMBALGEM. </w:t>
            </w:r>
            <w:r>
              <w:rPr>
                <w:rFonts w:ascii="Arial" w:hAnsi="Arial" w:cs="Arial"/>
                <w:b/>
                <w:bCs/>
                <w:color w:val="000000"/>
                <w:sz w:val="16"/>
                <w:szCs w:val="16"/>
              </w:rPr>
              <w:t>OBRIGATÓRIO APRESENTAÇÃO DE CERTIFICADO CERFLOR/PEFC  CERTIFICADO FSC, CERTIFICADO ISO 14001:2015   -  OBS: TRADUZIDO .  OBRIGATÓRIO APRESENTAÇÃO DO ALVARÁ SANITÁRIO DA EMPRESA PARTICIPANTE COM ASSINATURA DO RESPONSÁVEL TÉCNICO</w:t>
            </w:r>
          </w:p>
        </w:tc>
        <w:tc>
          <w:tcPr>
            <w:tcW w:w="708" w:type="dxa"/>
          </w:tcPr>
          <w:p w:rsidR="00B10561" w:rsidRPr="00F86145" w:rsidRDefault="00B10561" w:rsidP="00FC00F9">
            <w:pPr>
              <w:jc w:val="center"/>
              <w:rPr>
                <w:rFonts w:ascii="Arial" w:hAnsi="Arial" w:cs="Arial"/>
                <w:sz w:val="18"/>
                <w:szCs w:val="18"/>
              </w:rPr>
            </w:pPr>
            <w:r>
              <w:rPr>
                <w:rFonts w:ascii="Arial" w:hAnsi="Arial" w:cs="Arial"/>
                <w:sz w:val="18"/>
                <w:szCs w:val="18"/>
              </w:rPr>
              <w:t>20</w:t>
            </w:r>
          </w:p>
        </w:tc>
        <w:tc>
          <w:tcPr>
            <w:tcW w:w="567" w:type="dxa"/>
            <w:shd w:val="clear" w:color="auto" w:fill="auto"/>
            <w:noWrap/>
          </w:tcPr>
          <w:p w:rsidR="00B10561" w:rsidRPr="00F86145" w:rsidRDefault="00B10561" w:rsidP="00FC00F9">
            <w:pPr>
              <w:jc w:val="center"/>
              <w:rPr>
                <w:rFonts w:ascii="Arial" w:hAnsi="Arial" w:cs="Arial"/>
                <w:sz w:val="18"/>
                <w:szCs w:val="18"/>
              </w:rPr>
            </w:pPr>
            <w:r>
              <w:rPr>
                <w:rFonts w:ascii="Arial" w:hAnsi="Arial" w:cs="Arial"/>
                <w:sz w:val="18"/>
                <w:szCs w:val="18"/>
              </w:rPr>
              <w:t>2</w:t>
            </w:r>
            <w:r w:rsidRPr="00F86145">
              <w:rPr>
                <w:rFonts w:ascii="Arial" w:hAnsi="Arial" w:cs="Arial"/>
                <w:sz w:val="18"/>
                <w:szCs w:val="18"/>
              </w:rPr>
              <w:t>0</w:t>
            </w:r>
          </w:p>
        </w:tc>
        <w:tc>
          <w:tcPr>
            <w:tcW w:w="709" w:type="dxa"/>
            <w:shd w:val="clear" w:color="auto" w:fill="auto"/>
            <w:noWrap/>
          </w:tcPr>
          <w:p w:rsidR="00B10561" w:rsidRPr="00F86145" w:rsidRDefault="00B10561" w:rsidP="00FC00F9">
            <w:pPr>
              <w:jc w:val="center"/>
              <w:rPr>
                <w:rFonts w:ascii="Arial" w:hAnsi="Arial" w:cs="Arial"/>
                <w:sz w:val="18"/>
                <w:szCs w:val="18"/>
              </w:rPr>
            </w:pPr>
            <w:r>
              <w:rPr>
                <w:rFonts w:ascii="Arial" w:hAnsi="Arial" w:cs="Arial"/>
                <w:sz w:val="18"/>
                <w:szCs w:val="18"/>
              </w:rPr>
              <w:t>3</w:t>
            </w:r>
            <w:r w:rsidRPr="00F86145">
              <w:rPr>
                <w:rFonts w:ascii="Arial" w:hAnsi="Arial" w:cs="Arial"/>
                <w:sz w:val="18"/>
                <w:szCs w:val="18"/>
              </w:rPr>
              <w:t>0</w:t>
            </w:r>
          </w:p>
        </w:tc>
        <w:tc>
          <w:tcPr>
            <w:tcW w:w="709" w:type="dxa"/>
            <w:shd w:val="clear" w:color="auto" w:fill="auto"/>
            <w:noWrap/>
          </w:tcPr>
          <w:p w:rsidR="00B10561" w:rsidRPr="00F86145" w:rsidRDefault="00B10561" w:rsidP="00FC00F9">
            <w:pPr>
              <w:jc w:val="center"/>
              <w:rPr>
                <w:rFonts w:ascii="Arial" w:hAnsi="Arial" w:cs="Arial"/>
                <w:sz w:val="18"/>
                <w:szCs w:val="18"/>
              </w:rPr>
            </w:pPr>
            <w:r w:rsidRPr="00F86145">
              <w:rPr>
                <w:rFonts w:ascii="Arial" w:hAnsi="Arial" w:cs="Arial"/>
                <w:sz w:val="18"/>
                <w:szCs w:val="18"/>
              </w:rPr>
              <w:t>50</w:t>
            </w:r>
          </w:p>
        </w:tc>
        <w:tc>
          <w:tcPr>
            <w:tcW w:w="567" w:type="dxa"/>
            <w:shd w:val="clear" w:color="auto" w:fill="auto"/>
            <w:noWrap/>
          </w:tcPr>
          <w:p w:rsidR="00B10561" w:rsidRPr="00F86145" w:rsidRDefault="00B10561" w:rsidP="00FC00F9">
            <w:pPr>
              <w:jc w:val="center"/>
              <w:rPr>
                <w:rFonts w:ascii="Arial" w:hAnsi="Arial" w:cs="Arial"/>
                <w:sz w:val="18"/>
                <w:szCs w:val="18"/>
              </w:rPr>
            </w:pPr>
            <w:r>
              <w:rPr>
                <w:rFonts w:ascii="Arial" w:hAnsi="Arial" w:cs="Arial"/>
                <w:sz w:val="18"/>
                <w:szCs w:val="18"/>
              </w:rPr>
              <w:t>25</w:t>
            </w:r>
          </w:p>
        </w:tc>
        <w:tc>
          <w:tcPr>
            <w:tcW w:w="710" w:type="dxa"/>
          </w:tcPr>
          <w:p w:rsidR="00B10561" w:rsidRPr="00F86145" w:rsidRDefault="00B10561" w:rsidP="00FC00F9">
            <w:pPr>
              <w:jc w:val="center"/>
              <w:rPr>
                <w:rFonts w:ascii="Arial" w:hAnsi="Arial" w:cs="Arial"/>
                <w:sz w:val="18"/>
                <w:szCs w:val="18"/>
              </w:rPr>
            </w:pPr>
            <w:r>
              <w:rPr>
                <w:rFonts w:ascii="Arial" w:hAnsi="Arial" w:cs="Arial"/>
                <w:sz w:val="18"/>
                <w:szCs w:val="18"/>
              </w:rPr>
              <w:t>145</w:t>
            </w:r>
          </w:p>
        </w:tc>
      </w:tr>
      <w:tr w:rsidR="00B10561" w:rsidRPr="00F86145" w:rsidTr="001D5ECC">
        <w:trPr>
          <w:trHeight w:val="300"/>
        </w:trPr>
        <w:tc>
          <w:tcPr>
            <w:tcW w:w="709" w:type="dxa"/>
            <w:shd w:val="clear" w:color="auto" w:fill="auto"/>
            <w:noWrap/>
          </w:tcPr>
          <w:p w:rsidR="00B10561" w:rsidRPr="00F86145" w:rsidRDefault="00B10561"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B10561" w:rsidRPr="00F86145" w:rsidRDefault="00B10561" w:rsidP="00FC00F9">
            <w:pPr>
              <w:rPr>
                <w:rFonts w:ascii="Arial" w:hAnsi="Arial" w:cs="Arial"/>
                <w:sz w:val="18"/>
                <w:szCs w:val="18"/>
              </w:rPr>
            </w:pPr>
            <w:r w:rsidRPr="00F86145">
              <w:rPr>
                <w:rFonts w:ascii="Arial" w:hAnsi="Arial" w:cs="Arial"/>
                <w:sz w:val="18"/>
                <w:szCs w:val="18"/>
              </w:rPr>
              <w:t>903.001.106</w:t>
            </w:r>
          </w:p>
        </w:tc>
        <w:tc>
          <w:tcPr>
            <w:tcW w:w="5529" w:type="dxa"/>
            <w:shd w:val="clear" w:color="auto" w:fill="auto"/>
            <w:noWrap/>
            <w:vAlign w:val="center"/>
            <w:hideMark/>
          </w:tcPr>
          <w:p w:rsidR="00B10561" w:rsidRDefault="00B10561">
            <w:pPr>
              <w:rPr>
                <w:rFonts w:ascii="Arial" w:hAnsi="Arial" w:cs="Arial"/>
                <w:color w:val="000000"/>
                <w:sz w:val="16"/>
                <w:szCs w:val="16"/>
              </w:rPr>
            </w:pPr>
            <w:r>
              <w:rPr>
                <w:rFonts w:ascii="Arial" w:hAnsi="Arial" w:cs="Arial"/>
                <w:color w:val="000000"/>
                <w:sz w:val="16"/>
                <w:szCs w:val="16"/>
              </w:rPr>
              <w:t xml:space="preserve">PAPEL SULFITE DE PAPELARIA; GRAMATURA 75G/M2; FORMATO OFÍCIO 2; MEDINDO (216X330) MM; ALVURA MÍNIMA DE 90%, CONFORME NORMA ISSO; OPACIDADE MÍNIMA DE 87%; UMIDADE ENTRE 3,5% (+/-1,0), CONFORME NORMA TAPPI; CORTE ROTATIVO, PH ALCALINO, EMBALAGEM BOPP, COR EXTRA BRANCA – CAIXA COM 10 RESMAS, DE 500 FOLHAS. COM SELO FSC OU CEFLOR NA EMBALGEM. </w:t>
            </w:r>
            <w:r>
              <w:rPr>
                <w:rFonts w:ascii="Arial" w:hAnsi="Arial" w:cs="Arial"/>
                <w:b/>
                <w:bCs/>
                <w:color w:val="000000"/>
                <w:sz w:val="16"/>
                <w:szCs w:val="16"/>
              </w:rPr>
              <w:t>OBRIGATÓRIO APRESENTAÇÃO DE CERTIFICADO CERFLOR/PEFC  CERTIFICADO FSC, CERTIFICADO ISO 14001:2015 - OBS: TRADUZIDO.  OBRIGATÓRIO APRESENTAÇÃO DO ALVARÁ SANITÁRIO DA EMPRESA PARTICIPANTE COM ASSINATURA DO RESPONSÁVEL TÉCNICO</w:t>
            </w:r>
          </w:p>
        </w:tc>
        <w:tc>
          <w:tcPr>
            <w:tcW w:w="708" w:type="dxa"/>
          </w:tcPr>
          <w:p w:rsidR="00B10561" w:rsidRPr="00F86145" w:rsidRDefault="00B10561" w:rsidP="00FC00F9">
            <w:pPr>
              <w:jc w:val="center"/>
              <w:rPr>
                <w:rFonts w:ascii="Arial" w:hAnsi="Arial" w:cs="Arial"/>
                <w:sz w:val="18"/>
                <w:szCs w:val="18"/>
              </w:rPr>
            </w:pPr>
            <w:r>
              <w:rPr>
                <w:rFonts w:ascii="Arial" w:hAnsi="Arial" w:cs="Arial"/>
                <w:sz w:val="18"/>
                <w:szCs w:val="18"/>
              </w:rPr>
              <w:t>01</w:t>
            </w:r>
          </w:p>
        </w:tc>
        <w:tc>
          <w:tcPr>
            <w:tcW w:w="567" w:type="dxa"/>
            <w:shd w:val="clear" w:color="auto" w:fill="auto"/>
            <w:noWrap/>
          </w:tcPr>
          <w:p w:rsidR="00B10561" w:rsidRPr="00F86145" w:rsidRDefault="00B10561" w:rsidP="00FC00F9">
            <w:pPr>
              <w:jc w:val="center"/>
              <w:rPr>
                <w:rFonts w:ascii="Arial" w:hAnsi="Arial" w:cs="Arial"/>
                <w:sz w:val="18"/>
                <w:szCs w:val="18"/>
              </w:rPr>
            </w:pPr>
            <w:r w:rsidRPr="00F86145">
              <w:rPr>
                <w:rFonts w:ascii="Arial" w:hAnsi="Arial" w:cs="Arial"/>
                <w:sz w:val="18"/>
                <w:szCs w:val="18"/>
              </w:rPr>
              <w:t>01</w:t>
            </w:r>
          </w:p>
        </w:tc>
        <w:tc>
          <w:tcPr>
            <w:tcW w:w="709" w:type="dxa"/>
            <w:shd w:val="clear" w:color="auto" w:fill="auto"/>
            <w:noWrap/>
          </w:tcPr>
          <w:p w:rsidR="00B10561" w:rsidRPr="00F86145" w:rsidRDefault="00B10561" w:rsidP="00FC00F9">
            <w:pPr>
              <w:jc w:val="center"/>
              <w:rPr>
                <w:rFonts w:ascii="Arial" w:hAnsi="Arial" w:cs="Arial"/>
                <w:sz w:val="18"/>
                <w:szCs w:val="18"/>
              </w:rPr>
            </w:pPr>
            <w:r w:rsidRPr="00F86145">
              <w:rPr>
                <w:rFonts w:ascii="Arial" w:hAnsi="Arial" w:cs="Arial"/>
                <w:sz w:val="18"/>
                <w:szCs w:val="18"/>
              </w:rPr>
              <w:t>-</w:t>
            </w:r>
          </w:p>
        </w:tc>
        <w:tc>
          <w:tcPr>
            <w:tcW w:w="709" w:type="dxa"/>
            <w:shd w:val="clear" w:color="auto" w:fill="auto"/>
            <w:noWrap/>
          </w:tcPr>
          <w:p w:rsidR="00B10561" w:rsidRPr="00F86145" w:rsidRDefault="00B10561" w:rsidP="00FC00F9">
            <w:pPr>
              <w:jc w:val="center"/>
              <w:rPr>
                <w:rFonts w:ascii="Arial" w:hAnsi="Arial" w:cs="Arial"/>
                <w:sz w:val="18"/>
                <w:szCs w:val="18"/>
              </w:rPr>
            </w:pPr>
            <w:r w:rsidRPr="00F86145">
              <w:rPr>
                <w:rFonts w:ascii="Arial" w:hAnsi="Arial" w:cs="Arial"/>
                <w:sz w:val="18"/>
                <w:szCs w:val="18"/>
              </w:rPr>
              <w:t>-</w:t>
            </w:r>
          </w:p>
        </w:tc>
        <w:tc>
          <w:tcPr>
            <w:tcW w:w="567" w:type="dxa"/>
            <w:shd w:val="clear" w:color="auto" w:fill="auto"/>
            <w:noWrap/>
          </w:tcPr>
          <w:p w:rsidR="00B10561" w:rsidRPr="00F86145" w:rsidRDefault="00B10561" w:rsidP="00FC00F9">
            <w:pPr>
              <w:jc w:val="center"/>
              <w:rPr>
                <w:rFonts w:ascii="Arial" w:hAnsi="Arial" w:cs="Arial"/>
                <w:sz w:val="18"/>
                <w:szCs w:val="18"/>
              </w:rPr>
            </w:pPr>
            <w:r>
              <w:rPr>
                <w:rFonts w:ascii="Arial" w:hAnsi="Arial" w:cs="Arial"/>
                <w:sz w:val="18"/>
                <w:szCs w:val="18"/>
              </w:rPr>
              <w:t>01</w:t>
            </w:r>
          </w:p>
        </w:tc>
        <w:tc>
          <w:tcPr>
            <w:tcW w:w="710" w:type="dxa"/>
          </w:tcPr>
          <w:p w:rsidR="00B10561" w:rsidRPr="00F86145" w:rsidRDefault="00B10561" w:rsidP="00FC00F9">
            <w:pPr>
              <w:jc w:val="center"/>
              <w:rPr>
                <w:rFonts w:ascii="Arial" w:hAnsi="Arial" w:cs="Arial"/>
                <w:sz w:val="18"/>
                <w:szCs w:val="18"/>
              </w:rPr>
            </w:pPr>
            <w:r>
              <w:rPr>
                <w:rFonts w:ascii="Arial" w:hAnsi="Arial" w:cs="Arial"/>
                <w:sz w:val="18"/>
                <w:szCs w:val="18"/>
              </w:rPr>
              <w:t>02</w:t>
            </w:r>
          </w:p>
        </w:tc>
      </w:tr>
      <w:tr w:rsidR="00B10561" w:rsidRPr="00F86145" w:rsidTr="001D5ECC">
        <w:trPr>
          <w:trHeight w:val="300"/>
        </w:trPr>
        <w:tc>
          <w:tcPr>
            <w:tcW w:w="709" w:type="dxa"/>
            <w:shd w:val="clear" w:color="auto" w:fill="auto"/>
            <w:noWrap/>
          </w:tcPr>
          <w:p w:rsidR="00B10561" w:rsidRPr="00F86145" w:rsidRDefault="00B10561"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B10561" w:rsidRPr="00F86145" w:rsidRDefault="00B10561" w:rsidP="00FC00F9">
            <w:pPr>
              <w:rPr>
                <w:rFonts w:ascii="Arial" w:hAnsi="Arial" w:cs="Arial"/>
                <w:sz w:val="18"/>
                <w:szCs w:val="18"/>
              </w:rPr>
            </w:pPr>
            <w:r w:rsidRPr="00F86145">
              <w:rPr>
                <w:rFonts w:ascii="Arial" w:hAnsi="Arial" w:cs="Arial"/>
                <w:sz w:val="18"/>
                <w:szCs w:val="18"/>
              </w:rPr>
              <w:t>903.001.107</w:t>
            </w:r>
          </w:p>
        </w:tc>
        <w:tc>
          <w:tcPr>
            <w:tcW w:w="5529" w:type="dxa"/>
            <w:shd w:val="clear" w:color="auto" w:fill="auto"/>
            <w:noWrap/>
            <w:vAlign w:val="center"/>
            <w:hideMark/>
          </w:tcPr>
          <w:p w:rsidR="00B10561" w:rsidRDefault="00B10561">
            <w:pPr>
              <w:rPr>
                <w:rFonts w:ascii="Arial" w:hAnsi="Arial" w:cs="Arial"/>
                <w:color w:val="000000"/>
                <w:sz w:val="16"/>
                <w:szCs w:val="16"/>
              </w:rPr>
            </w:pPr>
            <w:r>
              <w:rPr>
                <w:rFonts w:ascii="Arial" w:hAnsi="Arial" w:cs="Arial"/>
                <w:color w:val="000000"/>
                <w:sz w:val="16"/>
                <w:szCs w:val="16"/>
              </w:rPr>
              <w:t>PAPEL SULFITE A4 DIPLOMATA - PAPEL SULFITE A4,´DIPLOMATA´, BRANCO, (210X297MM), GRAMATURA 180G, PACOTE COM 50 FOLHAS. PAPEL ESPECIAL SUPERFÍCIE LISA ACETINADA, MAIS ENCORPADO E BRANCO, TORNA MAIS NOBRE A IMPRESSÃO, MAIOR DESTAQUE AS CORES IMPRESSAS. COMPATÍVEL C/ IMPRESSORAS LASER, INK JET, COPIADORAS. SECAGEM RÁPIDA, MENOR CONSUMO DE TINTA. IDEAL PARA CONFECÇÃO DE FOLDERS, CARTÕES, CERTIFICADOS, CONVITES, DIPLOMAS, FOLHETOS, FICHAS E EMBALAGENS</w:t>
            </w:r>
          </w:p>
        </w:tc>
        <w:tc>
          <w:tcPr>
            <w:tcW w:w="708" w:type="dxa"/>
          </w:tcPr>
          <w:p w:rsidR="00B10561" w:rsidRPr="00F86145" w:rsidRDefault="00B10561" w:rsidP="00FC00F9">
            <w:pPr>
              <w:jc w:val="center"/>
              <w:rPr>
                <w:rFonts w:ascii="Arial" w:hAnsi="Arial" w:cs="Arial"/>
                <w:sz w:val="18"/>
                <w:szCs w:val="18"/>
              </w:rPr>
            </w:pPr>
            <w:r>
              <w:rPr>
                <w:rFonts w:ascii="Arial" w:hAnsi="Arial" w:cs="Arial"/>
                <w:sz w:val="18"/>
                <w:szCs w:val="18"/>
              </w:rPr>
              <w:t>05</w:t>
            </w:r>
          </w:p>
        </w:tc>
        <w:tc>
          <w:tcPr>
            <w:tcW w:w="567" w:type="dxa"/>
            <w:shd w:val="clear" w:color="auto" w:fill="auto"/>
            <w:noWrap/>
          </w:tcPr>
          <w:p w:rsidR="00B10561" w:rsidRPr="00F86145" w:rsidRDefault="00B10561" w:rsidP="00FC00F9">
            <w:pPr>
              <w:jc w:val="center"/>
              <w:rPr>
                <w:rFonts w:ascii="Arial" w:hAnsi="Arial" w:cs="Arial"/>
                <w:sz w:val="18"/>
                <w:szCs w:val="18"/>
              </w:rPr>
            </w:pPr>
            <w:r w:rsidRPr="00F86145">
              <w:rPr>
                <w:rFonts w:ascii="Arial" w:hAnsi="Arial" w:cs="Arial"/>
                <w:sz w:val="18"/>
                <w:szCs w:val="18"/>
              </w:rPr>
              <w:t>05</w:t>
            </w:r>
          </w:p>
        </w:tc>
        <w:tc>
          <w:tcPr>
            <w:tcW w:w="709" w:type="dxa"/>
            <w:shd w:val="clear" w:color="auto" w:fill="auto"/>
            <w:noWrap/>
          </w:tcPr>
          <w:p w:rsidR="00B10561" w:rsidRPr="00F86145" w:rsidRDefault="00B10561" w:rsidP="00FC00F9">
            <w:pPr>
              <w:jc w:val="center"/>
              <w:rPr>
                <w:rFonts w:ascii="Arial" w:hAnsi="Arial" w:cs="Arial"/>
                <w:sz w:val="18"/>
                <w:szCs w:val="18"/>
              </w:rPr>
            </w:pPr>
            <w:r w:rsidRPr="00F86145">
              <w:rPr>
                <w:rFonts w:ascii="Arial" w:hAnsi="Arial" w:cs="Arial"/>
                <w:sz w:val="18"/>
                <w:szCs w:val="18"/>
              </w:rPr>
              <w:t>-</w:t>
            </w:r>
          </w:p>
        </w:tc>
        <w:tc>
          <w:tcPr>
            <w:tcW w:w="709" w:type="dxa"/>
            <w:shd w:val="clear" w:color="auto" w:fill="auto"/>
            <w:noWrap/>
          </w:tcPr>
          <w:p w:rsidR="00B10561" w:rsidRPr="00F86145" w:rsidRDefault="00B10561" w:rsidP="00FC00F9">
            <w:pPr>
              <w:jc w:val="center"/>
              <w:rPr>
                <w:rFonts w:ascii="Arial" w:hAnsi="Arial" w:cs="Arial"/>
                <w:sz w:val="18"/>
                <w:szCs w:val="18"/>
              </w:rPr>
            </w:pPr>
            <w:r w:rsidRPr="00F86145">
              <w:rPr>
                <w:rFonts w:ascii="Arial" w:hAnsi="Arial" w:cs="Arial"/>
                <w:sz w:val="18"/>
                <w:szCs w:val="18"/>
              </w:rPr>
              <w:t>-</w:t>
            </w:r>
          </w:p>
        </w:tc>
        <w:tc>
          <w:tcPr>
            <w:tcW w:w="567" w:type="dxa"/>
            <w:shd w:val="clear" w:color="auto" w:fill="auto"/>
            <w:noWrap/>
          </w:tcPr>
          <w:p w:rsidR="00B10561" w:rsidRPr="00F86145" w:rsidRDefault="00B10561" w:rsidP="00FC00F9">
            <w:pPr>
              <w:jc w:val="center"/>
              <w:rPr>
                <w:rFonts w:ascii="Arial" w:hAnsi="Arial" w:cs="Arial"/>
                <w:sz w:val="18"/>
                <w:szCs w:val="18"/>
              </w:rPr>
            </w:pPr>
            <w:r>
              <w:rPr>
                <w:rFonts w:ascii="Arial" w:hAnsi="Arial" w:cs="Arial"/>
                <w:sz w:val="18"/>
                <w:szCs w:val="18"/>
              </w:rPr>
              <w:t>05</w:t>
            </w:r>
          </w:p>
        </w:tc>
        <w:tc>
          <w:tcPr>
            <w:tcW w:w="710" w:type="dxa"/>
          </w:tcPr>
          <w:p w:rsidR="00B10561" w:rsidRPr="00F86145" w:rsidRDefault="00B10561" w:rsidP="00FC00F9">
            <w:pPr>
              <w:jc w:val="center"/>
              <w:rPr>
                <w:rFonts w:ascii="Arial" w:hAnsi="Arial" w:cs="Arial"/>
                <w:sz w:val="18"/>
                <w:szCs w:val="18"/>
              </w:rPr>
            </w:pPr>
            <w:r>
              <w:rPr>
                <w:rFonts w:ascii="Arial" w:hAnsi="Arial" w:cs="Arial"/>
                <w:sz w:val="18"/>
                <w:szCs w:val="18"/>
              </w:rPr>
              <w:t>15</w:t>
            </w:r>
          </w:p>
        </w:tc>
      </w:tr>
      <w:tr w:rsidR="00B10561" w:rsidRPr="00F86145" w:rsidTr="001D5ECC">
        <w:trPr>
          <w:trHeight w:val="300"/>
        </w:trPr>
        <w:tc>
          <w:tcPr>
            <w:tcW w:w="709" w:type="dxa"/>
            <w:shd w:val="clear" w:color="auto" w:fill="auto"/>
            <w:noWrap/>
          </w:tcPr>
          <w:p w:rsidR="00B10561" w:rsidRPr="00F86145" w:rsidRDefault="00B10561"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B10561" w:rsidRPr="00F86145" w:rsidRDefault="00B10561" w:rsidP="00FC00F9">
            <w:pPr>
              <w:rPr>
                <w:rFonts w:ascii="Arial" w:hAnsi="Arial" w:cs="Arial"/>
                <w:sz w:val="18"/>
                <w:szCs w:val="18"/>
              </w:rPr>
            </w:pPr>
            <w:r w:rsidRPr="00F86145">
              <w:rPr>
                <w:rFonts w:ascii="Arial" w:hAnsi="Arial" w:cs="Arial"/>
                <w:sz w:val="18"/>
                <w:szCs w:val="18"/>
              </w:rPr>
              <w:t>903.001.109</w:t>
            </w:r>
          </w:p>
        </w:tc>
        <w:tc>
          <w:tcPr>
            <w:tcW w:w="5529" w:type="dxa"/>
            <w:shd w:val="clear" w:color="auto" w:fill="auto"/>
            <w:noWrap/>
            <w:vAlign w:val="center"/>
            <w:hideMark/>
          </w:tcPr>
          <w:p w:rsidR="00B10561" w:rsidRDefault="00B10561">
            <w:pPr>
              <w:rPr>
                <w:rFonts w:ascii="Arial" w:hAnsi="Arial" w:cs="Arial"/>
                <w:color w:val="000000"/>
                <w:sz w:val="16"/>
                <w:szCs w:val="16"/>
              </w:rPr>
            </w:pPr>
            <w:r>
              <w:rPr>
                <w:rFonts w:ascii="Arial" w:hAnsi="Arial" w:cs="Arial"/>
                <w:color w:val="000000"/>
                <w:sz w:val="16"/>
                <w:szCs w:val="16"/>
              </w:rPr>
              <w:t xml:space="preserve">PAPEL SULFITE DE PAPELARIA; GRAMATURA 75G/M2; FORMATO A4; MEDINDO (210X297)MM; ALVURA MÍNIMA DE 90% CONFORME NORMA ISSO; OPACIDADE MÍNIMA DE 87%, UMIDADE ENTRE 3,5% (+/-1,0), CONFORME NORMA TAPPI; CORTE ROTATIVO, PH ALCALINO, EMBALAGEM BOPP, NA COR ROSA – PCT 100 FOLHAS, 1ª LINHA. COM SELO FSC OU CEFLOR NA EMBALGEM. </w:t>
            </w:r>
            <w:r>
              <w:rPr>
                <w:rFonts w:ascii="Arial" w:hAnsi="Arial" w:cs="Arial"/>
                <w:b/>
                <w:bCs/>
                <w:color w:val="000000"/>
                <w:sz w:val="16"/>
                <w:szCs w:val="16"/>
              </w:rPr>
              <w:t>OBRIGATÓRIO APRESENTAÇÃO DE CERTIFICADO CERFLOR/PEFC  CERTIFICADO FSC, CERTIFICADO ISO 14001:2015                                             OBS: TRADUZIDO</w:t>
            </w:r>
            <w:r>
              <w:rPr>
                <w:rFonts w:ascii="Arial" w:hAnsi="Arial" w:cs="Arial"/>
                <w:color w:val="000000"/>
                <w:sz w:val="16"/>
                <w:szCs w:val="16"/>
              </w:rPr>
              <w:t xml:space="preserve">.  </w:t>
            </w:r>
            <w:r>
              <w:rPr>
                <w:rFonts w:ascii="Arial" w:hAnsi="Arial" w:cs="Arial"/>
                <w:b/>
                <w:bCs/>
                <w:color w:val="000000"/>
                <w:sz w:val="16"/>
                <w:szCs w:val="16"/>
              </w:rPr>
              <w:t>OBRIGATÓRIO APRESENTAÇÃO DO ALVARÁ SANITÁRIO DA EMPRESA PARTICIPANTE COM ASSINATURA DO RESPONSÁVEL TÉCNICO</w:t>
            </w:r>
          </w:p>
        </w:tc>
        <w:tc>
          <w:tcPr>
            <w:tcW w:w="708" w:type="dxa"/>
          </w:tcPr>
          <w:p w:rsidR="00B10561" w:rsidRPr="00F86145" w:rsidRDefault="00B10561" w:rsidP="00FC00F9">
            <w:pPr>
              <w:jc w:val="center"/>
              <w:rPr>
                <w:rFonts w:ascii="Arial" w:hAnsi="Arial" w:cs="Arial"/>
                <w:sz w:val="18"/>
                <w:szCs w:val="18"/>
              </w:rPr>
            </w:pPr>
            <w:r>
              <w:rPr>
                <w:rFonts w:ascii="Arial" w:hAnsi="Arial" w:cs="Arial"/>
                <w:sz w:val="18"/>
                <w:szCs w:val="18"/>
              </w:rPr>
              <w:t>01</w:t>
            </w:r>
          </w:p>
        </w:tc>
        <w:tc>
          <w:tcPr>
            <w:tcW w:w="567" w:type="dxa"/>
            <w:shd w:val="clear" w:color="auto" w:fill="auto"/>
            <w:noWrap/>
          </w:tcPr>
          <w:p w:rsidR="00B10561" w:rsidRPr="00F86145" w:rsidRDefault="00B10561" w:rsidP="00FC00F9">
            <w:pPr>
              <w:jc w:val="center"/>
              <w:rPr>
                <w:rFonts w:ascii="Arial" w:hAnsi="Arial" w:cs="Arial"/>
                <w:sz w:val="18"/>
                <w:szCs w:val="18"/>
              </w:rPr>
            </w:pPr>
            <w:r w:rsidRPr="00F86145">
              <w:rPr>
                <w:rFonts w:ascii="Arial" w:hAnsi="Arial" w:cs="Arial"/>
                <w:sz w:val="18"/>
                <w:szCs w:val="18"/>
              </w:rPr>
              <w:t>01</w:t>
            </w:r>
          </w:p>
        </w:tc>
        <w:tc>
          <w:tcPr>
            <w:tcW w:w="709" w:type="dxa"/>
            <w:shd w:val="clear" w:color="auto" w:fill="auto"/>
            <w:noWrap/>
          </w:tcPr>
          <w:p w:rsidR="00B10561" w:rsidRPr="00F86145" w:rsidRDefault="00B10561" w:rsidP="00FC00F9">
            <w:pPr>
              <w:jc w:val="center"/>
              <w:rPr>
                <w:rFonts w:ascii="Arial" w:hAnsi="Arial" w:cs="Arial"/>
                <w:sz w:val="18"/>
                <w:szCs w:val="18"/>
              </w:rPr>
            </w:pPr>
            <w:r w:rsidRPr="00F86145">
              <w:rPr>
                <w:rFonts w:ascii="Arial" w:hAnsi="Arial" w:cs="Arial"/>
                <w:sz w:val="18"/>
                <w:szCs w:val="18"/>
              </w:rPr>
              <w:t>01</w:t>
            </w:r>
          </w:p>
        </w:tc>
        <w:tc>
          <w:tcPr>
            <w:tcW w:w="709" w:type="dxa"/>
            <w:shd w:val="clear" w:color="auto" w:fill="auto"/>
            <w:noWrap/>
          </w:tcPr>
          <w:p w:rsidR="00B10561" w:rsidRPr="00F86145" w:rsidRDefault="00B10561" w:rsidP="00FC00F9">
            <w:pPr>
              <w:jc w:val="center"/>
              <w:rPr>
                <w:rFonts w:ascii="Arial" w:hAnsi="Arial" w:cs="Arial"/>
                <w:sz w:val="18"/>
                <w:szCs w:val="18"/>
              </w:rPr>
            </w:pPr>
            <w:r w:rsidRPr="00F86145">
              <w:rPr>
                <w:rFonts w:ascii="Arial" w:hAnsi="Arial" w:cs="Arial"/>
                <w:sz w:val="18"/>
                <w:szCs w:val="18"/>
              </w:rPr>
              <w:t>0</w:t>
            </w:r>
            <w:r>
              <w:rPr>
                <w:rFonts w:ascii="Arial" w:hAnsi="Arial" w:cs="Arial"/>
                <w:sz w:val="18"/>
                <w:szCs w:val="18"/>
              </w:rPr>
              <w:t>2</w:t>
            </w:r>
          </w:p>
        </w:tc>
        <w:tc>
          <w:tcPr>
            <w:tcW w:w="567" w:type="dxa"/>
            <w:shd w:val="clear" w:color="auto" w:fill="auto"/>
            <w:noWrap/>
          </w:tcPr>
          <w:p w:rsidR="00B10561" w:rsidRPr="00F86145" w:rsidRDefault="00B10561" w:rsidP="00FC00F9">
            <w:pPr>
              <w:jc w:val="center"/>
              <w:rPr>
                <w:rFonts w:ascii="Arial" w:hAnsi="Arial" w:cs="Arial"/>
                <w:sz w:val="18"/>
                <w:szCs w:val="18"/>
              </w:rPr>
            </w:pPr>
            <w:r>
              <w:rPr>
                <w:rFonts w:ascii="Arial" w:hAnsi="Arial" w:cs="Arial"/>
                <w:sz w:val="18"/>
                <w:szCs w:val="18"/>
              </w:rPr>
              <w:t>01</w:t>
            </w:r>
          </w:p>
        </w:tc>
        <w:tc>
          <w:tcPr>
            <w:tcW w:w="710" w:type="dxa"/>
          </w:tcPr>
          <w:p w:rsidR="00B10561" w:rsidRPr="00F86145" w:rsidRDefault="00B10561" w:rsidP="00FC00F9">
            <w:pPr>
              <w:jc w:val="center"/>
              <w:rPr>
                <w:rFonts w:ascii="Arial" w:hAnsi="Arial" w:cs="Arial"/>
                <w:sz w:val="18"/>
                <w:szCs w:val="18"/>
              </w:rPr>
            </w:pPr>
            <w:r>
              <w:rPr>
                <w:rFonts w:ascii="Arial" w:hAnsi="Arial" w:cs="Arial"/>
                <w:sz w:val="18"/>
                <w:szCs w:val="18"/>
              </w:rPr>
              <w:t>06</w:t>
            </w:r>
          </w:p>
        </w:tc>
      </w:tr>
      <w:tr w:rsidR="00B10561" w:rsidRPr="00F86145" w:rsidTr="001D5ECC">
        <w:trPr>
          <w:trHeight w:val="300"/>
        </w:trPr>
        <w:tc>
          <w:tcPr>
            <w:tcW w:w="709" w:type="dxa"/>
            <w:shd w:val="clear" w:color="auto" w:fill="auto"/>
            <w:noWrap/>
          </w:tcPr>
          <w:p w:rsidR="00B10561" w:rsidRPr="00F86145" w:rsidRDefault="00B10561"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B10561" w:rsidRPr="00F86145" w:rsidRDefault="00B10561" w:rsidP="00FC00F9">
            <w:pPr>
              <w:rPr>
                <w:rFonts w:ascii="Arial" w:hAnsi="Arial" w:cs="Arial"/>
                <w:sz w:val="18"/>
                <w:szCs w:val="18"/>
              </w:rPr>
            </w:pPr>
            <w:r w:rsidRPr="00F86145">
              <w:rPr>
                <w:rFonts w:ascii="Arial" w:hAnsi="Arial" w:cs="Arial"/>
                <w:sz w:val="18"/>
                <w:szCs w:val="18"/>
              </w:rPr>
              <w:t>903.001.110</w:t>
            </w:r>
          </w:p>
        </w:tc>
        <w:tc>
          <w:tcPr>
            <w:tcW w:w="5529" w:type="dxa"/>
            <w:shd w:val="clear" w:color="auto" w:fill="auto"/>
            <w:noWrap/>
            <w:vAlign w:val="center"/>
            <w:hideMark/>
          </w:tcPr>
          <w:p w:rsidR="00B10561" w:rsidRDefault="00B10561">
            <w:pPr>
              <w:rPr>
                <w:rFonts w:ascii="Arial" w:hAnsi="Arial" w:cs="Arial"/>
                <w:color w:val="000000"/>
                <w:sz w:val="16"/>
                <w:szCs w:val="16"/>
              </w:rPr>
            </w:pPr>
            <w:r>
              <w:rPr>
                <w:rFonts w:ascii="Arial" w:hAnsi="Arial" w:cs="Arial"/>
                <w:color w:val="000000"/>
                <w:sz w:val="16"/>
                <w:szCs w:val="16"/>
              </w:rPr>
              <w:t xml:space="preserve">PAPEL SULFITE DE PAPELARIA; GRAMATURA 75G/M2; FORMATO A4; MEDINDO (210X297)MM; ALVURA MÍNIMA DE 90% CONFORME NORMA ISSO; OPACIDADE MÍNIMA DE 87%, UMIDADE ENTRE 3,5% (+/-1,0), CONFORME NORMA TAPPI; CORTE ROTATIVO, PH ALCALINO, EMBALAGEM BOPP, NA COR AZUL – PCT 100 FOLHAS, 1ª LINHA. COM SELO FSC OU CEFLOR NA EMBALGEM. </w:t>
            </w:r>
            <w:r>
              <w:rPr>
                <w:rFonts w:ascii="Arial" w:hAnsi="Arial" w:cs="Arial"/>
                <w:b/>
                <w:bCs/>
                <w:color w:val="000000"/>
                <w:sz w:val="16"/>
                <w:szCs w:val="16"/>
              </w:rPr>
              <w:t>OBRIGATÓRIO APRESENTAÇÃO DE CERTIFICADO CERFLOR/PEFC  CERTIFICADO FSC, CERTIFICADO ISO 14001:2015                                             OBS: TRADUZIDO</w:t>
            </w:r>
            <w:r>
              <w:rPr>
                <w:rFonts w:ascii="Arial" w:hAnsi="Arial" w:cs="Arial"/>
                <w:color w:val="000000"/>
                <w:sz w:val="16"/>
                <w:szCs w:val="16"/>
              </w:rPr>
              <w:t xml:space="preserve">.  </w:t>
            </w:r>
            <w:r>
              <w:rPr>
                <w:rFonts w:ascii="Arial" w:hAnsi="Arial" w:cs="Arial"/>
                <w:b/>
                <w:bCs/>
                <w:color w:val="000000"/>
                <w:sz w:val="16"/>
                <w:szCs w:val="16"/>
              </w:rPr>
              <w:t>OBRIGATÓRIO APRESENTAÇÃO DO ALVARÁ SANITÁRIO DA EMPRESA PARTICIPANTE COM ASSINATURA DO RESPONSÁVEL TÉCNICO</w:t>
            </w:r>
          </w:p>
        </w:tc>
        <w:tc>
          <w:tcPr>
            <w:tcW w:w="708" w:type="dxa"/>
          </w:tcPr>
          <w:p w:rsidR="00B10561" w:rsidRPr="00F86145" w:rsidRDefault="00B10561" w:rsidP="00FC00F9">
            <w:pPr>
              <w:jc w:val="center"/>
              <w:rPr>
                <w:rFonts w:ascii="Arial" w:hAnsi="Arial" w:cs="Arial"/>
                <w:sz w:val="18"/>
                <w:szCs w:val="18"/>
              </w:rPr>
            </w:pPr>
            <w:r>
              <w:rPr>
                <w:rFonts w:ascii="Arial" w:hAnsi="Arial" w:cs="Arial"/>
                <w:sz w:val="18"/>
                <w:szCs w:val="18"/>
              </w:rPr>
              <w:t>01</w:t>
            </w:r>
          </w:p>
        </w:tc>
        <w:tc>
          <w:tcPr>
            <w:tcW w:w="567" w:type="dxa"/>
            <w:shd w:val="clear" w:color="auto" w:fill="auto"/>
            <w:noWrap/>
          </w:tcPr>
          <w:p w:rsidR="00B10561" w:rsidRPr="00F86145" w:rsidRDefault="00B10561" w:rsidP="00FC00F9">
            <w:pPr>
              <w:jc w:val="center"/>
              <w:rPr>
                <w:rFonts w:ascii="Arial" w:hAnsi="Arial" w:cs="Arial"/>
                <w:sz w:val="18"/>
                <w:szCs w:val="18"/>
              </w:rPr>
            </w:pPr>
            <w:r w:rsidRPr="00F86145">
              <w:rPr>
                <w:rFonts w:ascii="Arial" w:hAnsi="Arial" w:cs="Arial"/>
                <w:sz w:val="18"/>
                <w:szCs w:val="18"/>
              </w:rPr>
              <w:t>01</w:t>
            </w:r>
          </w:p>
        </w:tc>
        <w:tc>
          <w:tcPr>
            <w:tcW w:w="709" w:type="dxa"/>
            <w:shd w:val="clear" w:color="auto" w:fill="auto"/>
            <w:noWrap/>
          </w:tcPr>
          <w:p w:rsidR="00B10561" w:rsidRPr="00F86145" w:rsidRDefault="00B10561" w:rsidP="00FC00F9">
            <w:pPr>
              <w:jc w:val="center"/>
              <w:rPr>
                <w:rFonts w:ascii="Arial" w:hAnsi="Arial" w:cs="Arial"/>
                <w:sz w:val="18"/>
                <w:szCs w:val="18"/>
              </w:rPr>
            </w:pPr>
            <w:r w:rsidRPr="00F86145">
              <w:rPr>
                <w:rFonts w:ascii="Arial" w:hAnsi="Arial" w:cs="Arial"/>
                <w:sz w:val="18"/>
                <w:szCs w:val="18"/>
              </w:rPr>
              <w:t>01</w:t>
            </w:r>
          </w:p>
        </w:tc>
        <w:tc>
          <w:tcPr>
            <w:tcW w:w="709" w:type="dxa"/>
            <w:shd w:val="clear" w:color="auto" w:fill="auto"/>
            <w:noWrap/>
          </w:tcPr>
          <w:p w:rsidR="00B10561" w:rsidRPr="00F86145" w:rsidRDefault="00B10561" w:rsidP="00FC00F9">
            <w:pPr>
              <w:jc w:val="center"/>
              <w:rPr>
                <w:rFonts w:ascii="Arial" w:hAnsi="Arial" w:cs="Arial"/>
                <w:sz w:val="18"/>
                <w:szCs w:val="18"/>
              </w:rPr>
            </w:pPr>
            <w:r w:rsidRPr="00F86145">
              <w:rPr>
                <w:rFonts w:ascii="Arial" w:hAnsi="Arial" w:cs="Arial"/>
                <w:sz w:val="18"/>
                <w:szCs w:val="18"/>
              </w:rPr>
              <w:t>0</w:t>
            </w:r>
            <w:r>
              <w:rPr>
                <w:rFonts w:ascii="Arial" w:hAnsi="Arial" w:cs="Arial"/>
                <w:sz w:val="18"/>
                <w:szCs w:val="18"/>
              </w:rPr>
              <w:t>2</w:t>
            </w:r>
          </w:p>
        </w:tc>
        <w:tc>
          <w:tcPr>
            <w:tcW w:w="567" w:type="dxa"/>
            <w:shd w:val="clear" w:color="auto" w:fill="auto"/>
            <w:noWrap/>
          </w:tcPr>
          <w:p w:rsidR="00B10561" w:rsidRPr="00F86145" w:rsidRDefault="00B10561" w:rsidP="00FC00F9">
            <w:pPr>
              <w:jc w:val="center"/>
              <w:rPr>
                <w:rFonts w:ascii="Arial" w:hAnsi="Arial" w:cs="Arial"/>
                <w:sz w:val="18"/>
                <w:szCs w:val="18"/>
              </w:rPr>
            </w:pPr>
            <w:r>
              <w:rPr>
                <w:rFonts w:ascii="Arial" w:hAnsi="Arial" w:cs="Arial"/>
                <w:sz w:val="18"/>
                <w:szCs w:val="18"/>
              </w:rPr>
              <w:t>01</w:t>
            </w:r>
          </w:p>
        </w:tc>
        <w:tc>
          <w:tcPr>
            <w:tcW w:w="710" w:type="dxa"/>
          </w:tcPr>
          <w:p w:rsidR="00B10561" w:rsidRPr="00F86145" w:rsidRDefault="00B10561" w:rsidP="00FC00F9">
            <w:pPr>
              <w:jc w:val="center"/>
              <w:rPr>
                <w:rFonts w:ascii="Arial" w:hAnsi="Arial" w:cs="Arial"/>
                <w:sz w:val="18"/>
                <w:szCs w:val="18"/>
              </w:rPr>
            </w:pPr>
            <w:r>
              <w:rPr>
                <w:rFonts w:ascii="Arial" w:hAnsi="Arial" w:cs="Arial"/>
                <w:sz w:val="18"/>
                <w:szCs w:val="18"/>
              </w:rPr>
              <w:t>06</w:t>
            </w:r>
          </w:p>
        </w:tc>
      </w:tr>
      <w:tr w:rsidR="00B10561" w:rsidRPr="00F86145" w:rsidTr="001D5ECC">
        <w:trPr>
          <w:trHeight w:val="300"/>
        </w:trPr>
        <w:tc>
          <w:tcPr>
            <w:tcW w:w="709" w:type="dxa"/>
            <w:shd w:val="clear" w:color="auto" w:fill="auto"/>
            <w:noWrap/>
          </w:tcPr>
          <w:p w:rsidR="00B10561" w:rsidRPr="00F86145" w:rsidRDefault="00B10561"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B10561" w:rsidRPr="00F86145" w:rsidRDefault="00B10561" w:rsidP="00FC00F9">
            <w:pPr>
              <w:rPr>
                <w:rFonts w:ascii="Arial" w:hAnsi="Arial" w:cs="Arial"/>
                <w:sz w:val="18"/>
                <w:szCs w:val="18"/>
              </w:rPr>
            </w:pPr>
            <w:r w:rsidRPr="00F86145">
              <w:rPr>
                <w:rFonts w:ascii="Arial" w:hAnsi="Arial" w:cs="Arial"/>
                <w:sz w:val="18"/>
                <w:szCs w:val="18"/>
              </w:rPr>
              <w:t>903.001.111</w:t>
            </w:r>
          </w:p>
        </w:tc>
        <w:tc>
          <w:tcPr>
            <w:tcW w:w="5529" w:type="dxa"/>
            <w:shd w:val="clear" w:color="auto" w:fill="auto"/>
            <w:noWrap/>
            <w:vAlign w:val="center"/>
            <w:hideMark/>
          </w:tcPr>
          <w:p w:rsidR="00B10561" w:rsidRDefault="00B10561">
            <w:pPr>
              <w:rPr>
                <w:rFonts w:ascii="Arial" w:hAnsi="Arial" w:cs="Arial"/>
                <w:color w:val="000000"/>
                <w:sz w:val="16"/>
                <w:szCs w:val="16"/>
              </w:rPr>
            </w:pPr>
            <w:r>
              <w:rPr>
                <w:rFonts w:ascii="Arial" w:hAnsi="Arial" w:cs="Arial"/>
                <w:color w:val="000000"/>
                <w:sz w:val="16"/>
                <w:szCs w:val="16"/>
              </w:rPr>
              <w:t xml:space="preserve">PAPEL SULFITE DE PAPELARIA; GRAMATURA 75G/M2; FORMATO A4; MEDINDO (210X297)MM; ALVURA MÍNIMA DE 90% CONFORME NORMA ISO; OPACIDADE MÍNIMA DE 87%, UMIDADE ENTRE 3,5% (+/-1,0), CONFORME NORMA TAPPI; CORTE ROTATIVO, PH ALCALINO, EMBALAGEM BOPP, NA COR VERDE –100 FOLHAS, 1ª LINHA. COM SELO FSC OU CEFLOR NA EMBALGE. </w:t>
            </w:r>
            <w:r>
              <w:rPr>
                <w:rFonts w:ascii="Arial" w:hAnsi="Arial" w:cs="Arial"/>
                <w:b/>
                <w:bCs/>
                <w:color w:val="000000"/>
                <w:sz w:val="16"/>
                <w:szCs w:val="16"/>
              </w:rPr>
              <w:t>OBRIGATÓRIO APRESENTAÇÃO DE CERTIFICADO CERFLOR/PEFC  CERTIFICADO FSC, CERTIFICADO ISO 14001:2015                                             OBS: TRADUZIDO</w:t>
            </w:r>
            <w:r>
              <w:rPr>
                <w:rFonts w:ascii="Arial" w:hAnsi="Arial" w:cs="Arial"/>
                <w:color w:val="000000"/>
                <w:sz w:val="16"/>
                <w:szCs w:val="16"/>
              </w:rPr>
              <w:t xml:space="preserve"> .  </w:t>
            </w:r>
            <w:r>
              <w:rPr>
                <w:rFonts w:ascii="Arial" w:hAnsi="Arial" w:cs="Arial"/>
                <w:b/>
                <w:bCs/>
                <w:color w:val="000000"/>
                <w:sz w:val="16"/>
                <w:szCs w:val="16"/>
              </w:rPr>
              <w:t>OBRIGATÓRIO APRESENTAÇÃO DO ALVARÁ SANITÁRIO DA EMPRESA PARTICIPANTE COM ASSINATURA DO RESPONSÁVEL TÉCNICO</w:t>
            </w:r>
          </w:p>
        </w:tc>
        <w:tc>
          <w:tcPr>
            <w:tcW w:w="708" w:type="dxa"/>
          </w:tcPr>
          <w:p w:rsidR="00B10561" w:rsidRPr="00F86145" w:rsidRDefault="00B10561" w:rsidP="00FC00F9">
            <w:pPr>
              <w:jc w:val="center"/>
              <w:rPr>
                <w:rFonts w:ascii="Arial" w:hAnsi="Arial" w:cs="Arial"/>
                <w:sz w:val="18"/>
                <w:szCs w:val="18"/>
              </w:rPr>
            </w:pPr>
            <w:r>
              <w:rPr>
                <w:rFonts w:ascii="Arial" w:hAnsi="Arial" w:cs="Arial"/>
                <w:sz w:val="18"/>
                <w:szCs w:val="18"/>
              </w:rPr>
              <w:t>01</w:t>
            </w:r>
          </w:p>
        </w:tc>
        <w:tc>
          <w:tcPr>
            <w:tcW w:w="567" w:type="dxa"/>
            <w:shd w:val="clear" w:color="auto" w:fill="auto"/>
            <w:noWrap/>
          </w:tcPr>
          <w:p w:rsidR="00B10561" w:rsidRPr="00F86145" w:rsidRDefault="00B10561" w:rsidP="00FC00F9">
            <w:pPr>
              <w:jc w:val="center"/>
              <w:rPr>
                <w:rFonts w:ascii="Arial" w:hAnsi="Arial" w:cs="Arial"/>
                <w:sz w:val="18"/>
                <w:szCs w:val="18"/>
              </w:rPr>
            </w:pPr>
            <w:r w:rsidRPr="00F86145">
              <w:rPr>
                <w:rFonts w:ascii="Arial" w:hAnsi="Arial" w:cs="Arial"/>
                <w:sz w:val="18"/>
                <w:szCs w:val="18"/>
              </w:rPr>
              <w:t>01</w:t>
            </w:r>
          </w:p>
        </w:tc>
        <w:tc>
          <w:tcPr>
            <w:tcW w:w="709" w:type="dxa"/>
            <w:shd w:val="clear" w:color="auto" w:fill="auto"/>
            <w:noWrap/>
          </w:tcPr>
          <w:p w:rsidR="00B10561" w:rsidRPr="00F86145" w:rsidRDefault="00B10561" w:rsidP="00FC00F9">
            <w:pPr>
              <w:jc w:val="center"/>
              <w:rPr>
                <w:rFonts w:ascii="Arial" w:hAnsi="Arial" w:cs="Arial"/>
                <w:sz w:val="18"/>
                <w:szCs w:val="18"/>
              </w:rPr>
            </w:pPr>
            <w:r w:rsidRPr="00F86145">
              <w:rPr>
                <w:rFonts w:ascii="Arial" w:hAnsi="Arial" w:cs="Arial"/>
                <w:sz w:val="18"/>
                <w:szCs w:val="18"/>
              </w:rPr>
              <w:t>01</w:t>
            </w:r>
          </w:p>
        </w:tc>
        <w:tc>
          <w:tcPr>
            <w:tcW w:w="709" w:type="dxa"/>
            <w:shd w:val="clear" w:color="auto" w:fill="auto"/>
            <w:noWrap/>
          </w:tcPr>
          <w:p w:rsidR="00B10561" w:rsidRPr="00F86145" w:rsidRDefault="00B10561" w:rsidP="00FC00F9">
            <w:pPr>
              <w:jc w:val="center"/>
              <w:rPr>
                <w:rFonts w:ascii="Arial" w:hAnsi="Arial" w:cs="Arial"/>
                <w:sz w:val="18"/>
                <w:szCs w:val="18"/>
              </w:rPr>
            </w:pPr>
            <w:r w:rsidRPr="00F86145">
              <w:rPr>
                <w:rFonts w:ascii="Arial" w:hAnsi="Arial" w:cs="Arial"/>
                <w:sz w:val="18"/>
                <w:szCs w:val="18"/>
              </w:rPr>
              <w:t>0</w:t>
            </w:r>
            <w:r>
              <w:rPr>
                <w:rFonts w:ascii="Arial" w:hAnsi="Arial" w:cs="Arial"/>
                <w:sz w:val="18"/>
                <w:szCs w:val="18"/>
              </w:rPr>
              <w:t>2</w:t>
            </w:r>
          </w:p>
        </w:tc>
        <w:tc>
          <w:tcPr>
            <w:tcW w:w="567" w:type="dxa"/>
            <w:shd w:val="clear" w:color="auto" w:fill="auto"/>
            <w:noWrap/>
          </w:tcPr>
          <w:p w:rsidR="00B10561" w:rsidRPr="00F86145" w:rsidRDefault="00B10561" w:rsidP="00FC00F9">
            <w:pPr>
              <w:jc w:val="center"/>
              <w:rPr>
                <w:rFonts w:ascii="Arial" w:hAnsi="Arial" w:cs="Arial"/>
                <w:sz w:val="18"/>
                <w:szCs w:val="18"/>
              </w:rPr>
            </w:pPr>
            <w:r>
              <w:rPr>
                <w:rFonts w:ascii="Arial" w:hAnsi="Arial" w:cs="Arial"/>
                <w:sz w:val="18"/>
                <w:szCs w:val="18"/>
              </w:rPr>
              <w:t>01</w:t>
            </w:r>
          </w:p>
        </w:tc>
        <w:tc>
          <w:tcPr>
            <w:tcW w:w="710" w:type="dxa"/>
          </w:tcPr>
          <w:p w:rsidR="00B10561" w:rsidRPr="00F86145" w:rsidRDefault="00B10561" w:rsidP="00FC00F9">
            <w:pPr>
              <w:jc w:val="center"/>
              <w:rPr>
                <w:rFonts w:ascii="Arial" w:hAnsi="Arial" w:cs="Arial"/>
                <w:sz w:val="18"/>
                <w:szCs w:val="18"/>
              </w:rPr>
            </w:pPr>
            <w:r>
              <w:rPr>
                <w:rFonts w:ascii="Arial" w:hAnsi="Arial" w:cs="Arial"/>
                <w:sz w:val="18"/>
                <w:szCs w:val="18"/>
              </w:rPr>
              <w:t>06</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903.001.112</w:t>
            </w:r>
          </w:p>
        </w:tc>
        <w:tc>
          <w:tcPr>
            <w:tcW w:w="5529" w:type="dxa"/>
            <w:shd w:val="clear" w:color="auto" w:fill="auto"/>
            <w:noWrap/>
            <w:hideMark/>
          </w:tcPr>
          <w:p w:rsidR="001C6556" w:rsidRPr="00B10561" w:rsidRDefault="00B10561" w:rsidP="00FC00F9">
            <w:pPr>
              <w:rPr>
                <w:rFonts w:ascii="Arial" w:hAnsi="Arial" w:cs="Arial"/>
                <w:color w:val="000000"/>
                <w:sz w:val="16"/>
                <w:szCs w:val="16"/>
              </w:rPr>
            </w:pPr>
            <w:r>
              <w:rPr>
                <w:rFonts w:ascii="Arial" w:hAnsi="Arial" w:cs="Arial"/>
                <w:color w:val="000000"/>
                <w:sz w:val="16"/>
                <w:szCs w:val="16"/>
              </w:rPr>
              <w:t xml:space="preserve">PAPEL SULFITE DE PAPELARIA; GRAMATURA 75G/M2; FORMATO A4; MEDINDO (210X297)MM; ALVURA MÍNIMA DE 90% CONFORME NORMA ISSO; OPACIDADE MÍNIMA DE 87%, UMIDADE ENTRE 3,5% (+/-1,0), CONFORME NORMA TAPPI; CORTE ROTATIVO, PH ALCALINO, EMBALAGEM BOPP, NA COR AMARELO – PCT 100 FOLHAS, 1ª LINHA. COM SELO FSC OU CEFLOR NA EMBALGEM. </w:t>
            </w:r>
            <w:r>
              <w:rPr>
                <w:rFonts w:ascii="Arial" w:hAnsi="Arial" w:cs="Arial"/>
                <w:b/>
                <w:bCs/>
                <w:color w:val="000000"/>
                <w:sz w:val="16"/>
                <w:szCs w:val="16"/>
              </w:rPr>
              <w:t>OBRIGATÓRIO APRESENTAÇÃO DE CERTIFICADO CERFLOR/PEFC  CERTIFICADO FSC, CERTIFICADO ISO 14001:2015                                             OBS: TRADUZIDO</w:t>
            </w:r>
            <w:r>
              <w:rPr>
                <w:rFonts w:ascii="Arial" w:hAnsi="Arial" w:cs="Arial"/>
                <w:color w:val="000000"/>
                <w:sz w:val="16"/>
                <w:szCs w:val="16"/>
              </w:rPr>
              <w:t xml:space="preserve"> . </w:t>
            </w:r>
            <w:r>
              <w:rPr>
                <w:rFonts w:ascii="Arial" w:hAnsi="Arial" w:cs="Arial"/>
                <w:b/>
                <w:bCs/>
                <w:color w:val="000000"/>
                <w:sz w:val="16"/>
                <w:szCs w:val="16"/>
              </w:rPr>
              <w:t xml:space="preserve"> OBRIGATÓRIO APRESENTAÇÃO DO ALVARÁ SANITÁRIO DA EMPRESA PARTICIPANTE COM ASSINATURA DO RESPONSÁVEL TÉCNICO</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01</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01</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01</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w:t>
            </w:r>
            <w:r>
              <w:rPr>
                <w:rFonts w:ascii="Arial" w:hAnsi="Arial" w:cs="Arial"/>
                <w:sz w:val="18"/>
                <w:szCs w:val="18"/>
              </w:rPr>
              <w:t>2</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01</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06</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903.001.113</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CARTOLINA DE PAPELARIA, PESANDO 150G/M2, RIGIDEZ TABER LONGITUDINAL 20GF X CM, TRANSVERSAL 15 GF X CM, CONFORME NORMA TAPPI 489, MEDINDO 50 X 66 CM, NA COR BRANCA</w:t>
            </w:r>
          </w:p>
        </w:tc>
        <w:tc>
          <w:tcPr>
            <w:tcW w:w="708" w:type="dxa"/>
          </w:tcPr>
          <w:p w:rsidR="001C6556" w:rsidRPr="00EE6C6A" w:rsidRDefault="001C6556" w:rsidP="00FC00F9">
            <w:pPr>
              <w:jc w:val="center"/>
              <w:rPr>
                <w:rFonts w:ascii="Arial" w:hAnsi="Arial" w:cs="Arial"/>
                <w:sz w:val="18"/>
                <w:szCs w:val="18"/>
              </w:rPr>
            </w:pPr>
            <w:r w:rsidRPr="00EE6C6A">
              <w:rPr>
                <w:rFonts w:ascii="Arial" w:hAnsi="Arial" w:cs="Arial"/>
                <w:sz w:val="18"/>
                <w:szCs w:val="18"/>
              </w:rPr>
              <w:t>200</w:t>
            </w:r>
          </w:p>
        </w:tc>
        <w:tc>
          <w:tcPr>
            <w:tcW w:w="567" w:type="dxa"/>
            <w:shd w:val="clear" w:color="auto" w:fill="auto"/>
            <w:noWrap/>
          </w:tcPr>
          <w:p w:rsidR="001C6556" w:rsidRPr="00EE6C6A" w:rsidRDefault="001C6556" w:rsidP="00FC00F9">
            <w:pPr>
              <w:jc w:val="center"/>
              <w:rPr>
                <w:rFonts w:ascii="Arial" w:hAnsi="Arial" w:cs="Arial"/>
                <w:sz w:val="18"/>
                <w:szCs w:val="18"/>
              </w:rPr>
            </w:pPr>
            <w:r w:rsidRPr="00EE6C6A">
              <w:rPr>
                <w:rFonts w:ascii="Arial" w:hAnsi="Arial" w:cs="Arial"/>
                <w:sz w:val="18"/>
                <w:szCs w:val="18"/>
              </w:rPr>
              <w:t>200</w:t>
            </w:r>
          </w:p>
        </w:tc>
        <w:tc>
          <w:tcPr>
            <w:tcW w:w="709" w:type="dxa"/>
            <w:shd w:val="clear" w:color="auto" w:fill="auto"/>
            <w:noWrap/>
          </w:tcPr>
          <w:p w:rsidR="001C6556" w:rsidRPr="00EE6C6A" w:rsidRDefault="001C6556" w:rsidP="00FC00F9">
            <w:pPr>
              <w:jc w:val="center"/>
              <w:rPr>
                <w:rFonts w:ascii="Arial" w:hAnsi="Arial" w:cs="Arial"/>
                <w:sz w:val="18"/>
                <w:szCs w:val="18"/>
              </w:rPr>
            </w:pPr>
            <w:r w:rsidRPr="00EE6C6A">
              <w:rPr>
                <w:rFonts w:ascii="Arial" w:hAnsi="Arial" w:cs="Arial"/>
                <w:sz w:val="18"/>
                <w:szCs w:val="18"/>
              </w:rPr>
              <w:t>350</w:t>
            </w:r>
          </w:p>
        </w:tc>
        <w:tc>
          <w:tcPr>
            <w:tcW w:w="709" w:type="dxa"/>
            <w:shd w:val="clear" w:color="auto" w:fill="auto"/>
            <w:noWrap/>
          </w:tcPr>
          <w:p w:rsidR="001C6556" w:rsidRPr="00EE6C6A" w:rsidRDefault="001C6556" w:rsidP="00FC00F9">
            <w:pPr>
              <w:jc w:val="center"/>
              <w:rPr>
                <w:rFonts w:ascii="Arial" w:hAnsi="Arial" w:cs="Arial"/>
                <w:sz w:val="18"/>
                <w:szCs w:val="18"/>
              </w:rPr>
            </w:pPr>
            <w:r w:rsidRPr="00EE6C6A">
              <w:rPr>
                <w:rFonts w:ascii="Arial" w:hAnsi="Arial" w:cs="Arial"/>
                <w:sz w:val="18"/>
                <w:szCs w:val="18"/>
              </w:rPr>
              <w:t>500</w:t>
            </w:r>
          </w:p>
        </w:tc>
        <w:tc>
          <w:tcPr>
            <w:tcW w:w="567" w:type="dxa"/>
            <w:shd w:val="clear" w:color="auto" w:fill="auto"/>
            <w:noWrap/>
          </w:tcPr>
          <w:p w:rsidR="001C6556" w:rsidRPr="00EE6C6A" w:rsidRDefault="001C6556" w:rsidP="00FC00F9">
            <w:pPr>
              <w:jc w:val="center"/>
              <w:rPr>
                <w:rFonts w:ascii="Arial" w:hAnsi="Arial" w:cs="Arial"/>
                <w:sz w:val="18"/>
                <w:szCs w:val="18"/>
              </w:rPr>
            </w:pPr>
            <w:r w:rsidRPr="00EE6C6A">
              <w:rPr>
                <w:rFonts w:ascii="Arial" w:hAnsi="Arial" w:cs="Arial"/>
                <w:sz w:val="18"/>
                <w:szCs w:val="18"/>
              </w:rPr>
              <w:t>-</w:t>
            </w:r>
          </w:p>
        </w:tc>
        <w:tc>
          <w:tcPr>
            <w:tcW w:w="710" w:type="dxa"/>
          </w:tcPr>
          <w:p w:rsidR="001C6556" w:rsidRPr="00EE6C6A" w:rsidRDefault="001C6556" w:rsidP="00FC00F9">
            <w:pPr>
              <w:jc w:val="center"/>
              <w:rPr>
                <w:rFonts w:ascii="Arial" w:hAnsi="Arial" w:cs="Arial"/>
                <w:sz w:val="18"/>
                <w:szCs w:val="18"/>
              </w:rPr>
            </w:pPr>
            <w:r w:rsidRPr="00EE6C6A">
              <w:rPr>
                <w:rFonts w:ascii="Arial" w:hAnsi="Arial" w:cs="Arial"/>
                <w:sz w:val="18"/>
                <w:szCs w:val="18"/>
              </w:rPr>
              <w:t>1250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903.001.114</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PAPEL CREPON - PAPEL CREPON, FORMATO 48X200CM - CORES DIVERSAS</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200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200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400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600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1400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903.001.115</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 xml:space="preserve">PAPEL ESPELHO (VERNIZ), FORMATO DE 50 X 60 CM, </w:t>
            </w:r>
            <w:r>
              <w:rPr>
                <w:rFonts w:ascii="Arial" w:hAnsi="Arial" w:cs="Arial"/>
                <w:sz w:val="16"/>
                <w:szCs w:val="16"/>
              </w:rPr>
              <w:t xml:space="preserve">PACOTE COM 40 FOLHAS, </w:t>
            </w:r>
            <w:r w:rsidRPr="000C51AE">
              <w:rPr>
                <w:rFonts w:ascii="Arial" w:hAnsi="Arial" w:cs="Arial"/>
                <w:sz w:val="16"/>
                <w:szCs w:val="16"/>
              </w:rPr>
              <w:t>FOLHAS EM CORES VARIADAS (VERMELHO, AZUL, VERDE</w:t>
            </w:r>
            <w:r>
              <w:rPr>
                <w:rFonts w:ascii="Arial" w:hAnsi="Arial" w:cs="Arial"/>
                <w:sz w:val="16"/>
                <w:szCs w:val="16"/>
              </w:rPr>
              <w:t>, DOURADA,PRATA</w:t>
            </w:r>
            <w:r w:rsidRPr="000C51AE">
              <w:rPr>
                <w:rFonts w:ascii="Arial" w:hAnsi="Arial" w:cs="Arial"/>
                <w:sz w:val="16"/>
                <w:szCs w:val="16"/>
              </w:rPr>
              <w:t>)</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100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903.001.116</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PAPEL CONTACT - PAPEL CONTACT - LAMINADO EM PVC AUTO-ADESIVO, TRANSPARENTE, MEDINDO 25MX45CM.</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40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903.001.117</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PAPEL VERGE - PAPEL VERGE - COLORIDO - TAMANHO 210X297MM GRAMATURA, 180G/M², BLOCO COM 20 FOLHAS.</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30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40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90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903.001.118</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PAPEL VERGE - PAPEL VERGE - BRANCO - TIPO DIPLOMATA - TAMANHO 210X297MM GRAMATURA, 180G/M², BLOCO COM 20 FOLHAS.</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80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903.001.119</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PAPEL FOTOGRAFICO, FORMATO A4 (210X297), EMBALAGEM COM 50 UNIDADES, GRAMATURA DE 180GR</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03</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03</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03</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10</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03</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22</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903.001.120</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PAPEL TIPO PERSICO, FORMATO A4 (210X297), GRAMATURA 180GR, EMBALAGEM COM 50 FOLHAS</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05</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75</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903.001.121</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 xml:space="preserve">PAPEL CONTACT </w:t>
            </w:r>
            <w:r>
              <w:rPr>
                <w:rFonts w:ascii="Arial" w:hAnsi="Arial" w:cs="Arial"/>
                <w:sz w:val="16"/>
                <w:szCs w:val="16"/>
              </w:rPr>
              <w:t xml:space="preserve">ESCOLAR </w:t>
            </w:r>
            <w:r w:rsidRPr="000C51AE">
              <w:rPr>
                <w:rFonts w:ascii="Arial" w:hAnsi="Arial" w:cs="Arial"/>
                <w:sz w:val="16"/>
                <w:szCs w:val="16"/>
              </w:rPr>
              <w:t>DECORADO - PAPEL CONTACT - LAMINADO EM PVC AUTO-ADESIVO, DECORADO, MEDINDO 10MX45CM.</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03</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73</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903.001.123</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PAPEL CARTÃO, TAMANHO 50CM X 66CM OU SUPERIOR, 280 GRAMAS/M2, CORES VARIADAS, PACOTE COM 20 UNIDADES</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40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60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120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120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340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903.001.124</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PAPEL COLOR SET, 110GR, 48X66CM, CORES SORTIDAS, PACOTE COM 20 UNIDADES</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40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60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120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120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340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903.001.125</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PAPEL LAMINADO,45X60CM, CORES SORTIDAS, PACOTE COM 20 UNIDADES</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05</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05</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05</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05</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05</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25</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903.001.126</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PAPEL PARANA, 80GRS,80X100CM, CORES SORTIDAS, PACOTE COM 20 UNIDADES</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01</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01</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w:t>
            </w:r>
            <w:r>
              <w:rPr>
                <w:rFonts w:ascii="Arial" w:hAnsi="Arial" w:cs="Arial"/>
                <w:sz w:val="18"/>
                <w:szCs w:val="18"/>
              </w:rPr>
              <w:t>1</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01</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04</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903.001.127</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PAPEL CELOFANE, 85X50CM, CORES SORTIDAS, PACOTE COM 20 UNIDADES</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02</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62</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903.001.128</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PAPEL SEDA, 48X60CM, CORES SORTIDAS, PACOTE COM 100 UNIDADES</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80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903.001.133</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BOBINA PAPEL KRAFT, PAPEL CREPADO PARA EMBALAGEM; EM PAPEL KRAFT 100% NATURAL; EM BOBINA; 60CM DE LARGURA POR 150M DE COMPRIMENTO OU MAIS, GRAMATURA DE 80GRAMAS</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04</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w:t>
            </w:r>
            <w:r>
              <w:rPr>
                <w:rFonts w:ascii="Arial" w:hAnsi="Arial" w:cs="Arial"/>
                <w:sz w:val="18"/>
                <w:szCs w:val="18"/>
              </w:rPr>
              <w:t>6</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08</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28</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903.001.135</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RÉGUA DE USO ESCOLAR/ESCRITÓRIO; DE ACRÍLICO; MEDINDO 60 CM COM ESCALA EM MILÍMETROS, EM BAIXO RELEVO E BORDA CHANFRADA; NA COR TRANSPARENTE</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w:t>
            </w:r>
            <w:r>
              <w:rPr>
                <w:rFonts w:ascii="Arial" w:hAnsi="Arial" w:cs="Arial"/>
                <w:sz w:val="18"/>
                <w:szCs w:val="18"/>
              </w:rPr>
              <w:t>5</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15</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50</w:t>
            </w:r>
          </w:p>
        </w:tc>
      </w:tr>
      <w:tr w:rsidR="001C6556" w:rsidRPr="00F86145" w:rsidTr="001C6556">
        <w:trPr>
          <w:trHeight w:val="300"/>
        </w:trPr>
        <w:tc>
          <w:tcPr>
            <w:tcW w:w="709" w:type="dxa"/>
            <w:shd w:val="clear" w:color="auto" w:fill="F4B083"/>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F4B083"/>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903.001.136</w:t>
            </w:r>
          </w:p>
        </w:tc>
        <w:tc>
          <w:tcPr>
            <w:tcW w:w="5529" w:type="dxa"/>
            <w:shd w:val="clear" w:color="auto" w:fill="F4B083"/>
            <w:noWrap/>
            <w:hideMark/>
          </w:tcPr>
          <w:p w:rsidR="001C6556" w:rsidRPr="000C51AE" w:rsidRDefault="001C6556" w:rsidP="00FC00F9">
            <w:pPr>
              <w:rPr>
                <w:rFonts w:ascii="Arial" w:hAnsi="Arial" w:cs="Arial"/>
                <w:sz w:val="16"/>
                <w:szCs w:val="16"/>
              </w:rPr>
            </w:pPr>
            <w:r w:rsidRPr="000C51AE">
              <w:rPr>
                <w:rFonts w:ascii="Arial" w:hAnsi="Arial" w:cs="Arial"/>
                <w:sz w:val="16"/>
                <w:szCs w:val="16"/>
              </w:rPr>
              <w:t>RÉGUA DE USO ESCOLAR/ESCRITÓRIO; DE ACRÍLICO; MEDINDO 30 CM COM ESCALA EM MILÍMETROS, EM BAIXO RELEVO E BORDA CHANFRADA; NA COR TRANSPARENTE</w:t>
            </w:r>
          </w:p>
        </w:tc>
        <w:tc>
          <w:tcPr>
            <w:tcW w:w="708" w:type="dxa"/>
            <w:shd w:val="clear" w:color="auto" w:fill="F4B083"/>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567" w:type="dxa"/>
            <w:shd w:val="clear" w:color="auto" w:fill="F4B083"/>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20</w:t>
            </w:r>
          </w:p>
        </w:tc>
        <w:tc>
          <w:tcPr>
            <w:tcW w:w="709" w:type="dxa"/>
            <w:shd w:val="clear" w:color="auto" w:fill="F4B083"/>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30</w:t>
            </w:r>
          </w:p>
        </w:tc>
        <w:tc>
          <w:tcPr>
            <w:tcW w:w="709" w:type="dxa"/>
            <w:shd w:val="clear" w:color="auto" w:fill="F4B083"/>
            <w:noWrap/>
          </w:tcPr>
          <w:p w:rsidR="001C6556" w:rsidRPr="00F86145" w:rsidRDefault="001C6556" w:rsidP="00FC00F9">
            <w:pPr>
              <w:jc w:val="center"/>
              <w:rPr>
                <w:rFonts w:ascii="Arial" w:hAnsi="Arial" w:cs="Arial"/>
                <w:sz w:val="18"/>
                <w:szCs w:val="18"/>
              </w:rPr>
            </w:pPr>
            <w:r>
              <w:rPr>
                <w:rFonts w:ascii="Arial" w:hAnsi="Arial" w:cs="Arial"/>
                <w:sz w:val="18"/>
                <w:szCs w:val="18"/>
              </w:rPr>
              <w:t>100</w:t>
            </w:r>
          </w:p>
        </w:tc>
        <w:tc>
          <w:tcPr>
            <w:tcW w:w="567" w:type="dxa"/>
            <w:shd w:val="clear" w:color="auto" w:fill="F4B083"/>
            <w:noWrap/>
          </w:tcPr>
          <w:p w:rsidR="001C6556" w:rsidRPr="00F86145" w:rsidRDefault="001C6556" w:rsidP="00FC00F9">
            <w:pPr>
              <w:jc w:val="center"/>
              <w:rPr>
                <w:rFonts w:ascii="Arial" w:hAnsi="Arial" w:cs="Arial"/>
                <w:sz w:val="18"/>
                <w:szCs w:val="18"/>
              </w:rPr>
            </w:pPr>
            <w:r>
              <w:rPr>
                <w:rFonts w:ascii="Arial" w:hAnsi="Arial" w:cs="Arial"/>
                <w:sz w:val="18"/>
                <w:szCs w:val="18"/>
              </w:rPr>
              <w:t>05</w:t>
            </w:r>
          </w:p>
        </w:tc>
        <w:tc>
          <w:tcPr>
            <w:tcW w:w="710" w:type="dxa"/>
            <w:shd w:val="clear" w:color="auto" w:fill="F4B083"/>
          </w:tcPr>
          <w:p w:rsidR="001C6556" w:rsidRPr="00F86145" w:rsidRDefault="001C6556" w:rsidP="00FC00F9">
            <w:pPr>
              <w:jc w:val="center"/>
              <w:rPr>
                <w:rFonts w:ascii="Arial" w:hAnsi="Arial" w:cs="Arial"/>
                <w:sz w:val="18"/>
                <w:szCs w:val="18"/>
              </w:rPr>
            </w:pPr>
            <w:r>
              <w:rPr>
                <w:rFonts w:ascii="Arial" w:hAnsi="Arial" w:cs="Arial"/>
                <w:sz w:val="18"/>
                <w:szCs w:val="18"/>
              </w:rPr>
              <w:t>175</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903.001.137</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RÉGUA DE MADEIRA MDF NATURAL 100CM X 4CM, COM PEGADOR.</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w:t>
            </w:r>
            <w:r w:rsidRPr="00F86145">
              <w:rPr>
                <w:rFonts w:ascii="Arial" w:hAnsi="Arial" w:cs="Arial"/>
                <w:sz w:val="18"/>
                <w:szCs w:val="18"/>
              </w:rPr>
              <w:t>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60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30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130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903.001.138</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PERFURADOR, EM AÇO PINTADO, RESISTENTE, BASE PLASTICA PROTETORA COM NOVO E PRATICO SISTEMA DE ESVAZIAR OS CONFETES, PERFURA COM DISTANCIA ENTRE CENTRO DE FURO DE 80MM, CAPACIDADE DE PERFURAR APROXIMADAMENTE 1,2MM, 12 FOLHAS DE PAPEL SULFITE DE 75G/M2</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05</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05</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15</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05</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30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903.001.139</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PERCEVEJO - PERCEVEJO AÇO LATONADO DOURADO, CAIXA COM 100 UNIDADES.</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05</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05</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05</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05</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05</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25</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903.001.140</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TESOURA DE PICOTAR ZIG ZAG - TESOURA DE PICOTAR - ZIG ZAG, LÂMINA DE AÇO INOXIDÁVEL, CABO ANATÔMICO, MEDIDAS: 21CM</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04</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w:t>
            </w:r>
            <w:r>
              <w:rPr>
                <w:rFonts w:ascii="Arial" w:hAnsi="Arial" w:cs="Arial"/>
                <w:sz w:val="18"/>
                <w:szCs w:val="18"/>
              </w:rPr>
              <w:t>2</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04</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04</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14</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903.001.141</w:t>
            </w:r>
          </w:p>
        </w:tc>
        <w:tc>
          <w:tcPr>
            <w:tcW w:w="5529" w:type="dxa"/>
            <w:shd w:val="clear" w:color="auto" w:fill="auto"/>
            <w:noWrap/>
            <w:hideMark/>
          </w:tcPr>
          <w:p w:rsidR="00B10561" w:rsidRDefault="00B10561" w:rsidP="00B10561">
            <w:pPr>
              <w:rPr>
                <w:rFonts w:ascii="Arial" w:hAnsi="Arial" w:cs="Arial"/>
                <w:color w:val="000000"/>
                <w:sz w:val="16"/>
                <w:szCs w:val="16"/>
              </w:rPr>
            </w:pPr>
            <w:r>
              <w:rPr>
                <w:rFonts w:ascii="Arial" w:hAnsi="Arial" w:cs="Arial"/>
                <w:color w:val="000000"/>
                <w:sz w:val="16"/>
                <w:szCs w:val="16"/>
              </w:rPr>
              <w:t xml:space="preserve">TESOURA ESCOLAR                                                                                                                               TESOURA ESCOLAR; FORMATO ERGONÔMICO SUAVE, DE AÇO INOXIDÁVEL; MEDINDO 14CM; DIMENSÕES: 185X110X11MM, CABO POLIPROPILENO ATÓXICO COM ANÉIS DE BORRACHA; PARA DESTRO, 2 DEDOS; COM REBITE; LÂMINA EM AÇO INOXIDÁVEL; PONTA ARREDONDADA; GARANTIA CONTRA DEFEITO DE FABRICAÇÃO POR TEMPO INDETERMINADO.                                        </w:t>
            </w:r>
            <w:r>
              <w:rPr>
                <w:rFonts w:ascii="Arial" w:hAnsi="Arial" w:cs="Arial"/>
                <w:b/>
                <w:bCs/>
                <w:color w:val="000000"/>
                <w:sz w:val="16"/>
                <w:szCs w:val="16"/>
              </w:rPr>
              <w:t>OBRIGATÓRIO APRESENTAÇÃO CERTIFICADO TÉCNICO  DO INMETRO</w:t>
            </w:r>
          </w:p>
          <w:p w:rsidR="001C6556" w:rsidRPr="000C51AE" w:rsidRDefault="001C6556" w:rsidP="00FC00F9">
            <w:pPr>
              <w:rPr>
                <w:rFonts w:ascii="Arial" w:hAnsi="Arial" w:cs="Arial"/>
                <w:sz w:val="16"/>
                <w:szCs w:val="16"/>
              </w:rPr>
            </w:pPr>
            <w:r w:rsidRPr="000C51AE">
              <w:rPr>
                <w:rFonts w:ascii="Arial" w:hAnsi="Arial" w:cs="Arial"/>
                <w:sz w:val="16"/>
                <w:szCs w:val="16"/>
              </w:rPr>
              <w:t>.</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05</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05</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40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903.001.142</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TESOURA DE USO GERAL - TESOURA MULTIUSO 8¹/²´, BUCHA METÁLICA, SERRILHA FINA, CABO ANATÔMICO REFORÇADO, MODELO PARA USO PROFISSIONAL, DOMÉSTICO E ESCOLAR, RESISTÊNTE E DURÁVEL, 1ª LINHA.</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15</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30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100</w:t>
            </w:r>
          </w:p>
          <w:p w:rsidR="001C6556" w:rsidRPr="00F86145" w:rsidRDefault="001C6556" w:rsidP="00FC00F9">
            <w:pPr>
              <w:jc w:val="center"/>
              <w:rPr>
                <w:rFonts w:ascii="Arial" w:hAnsi="Arial" w:cs="Arial"/>
                <w:sz w:val="18"/>
                <w:szCs w:val="18"/>
              </w:rPr>
            </w:pP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30</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03</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178</w:t>
            </w:r>
          </w:p>
        </w:tc>
      </w:tr>
      <w:tr w:rsidR="001C6556" w:rsidRPr="00F86145" w:rsidTr="001C6556">
        <w:trPr>
          <w:trHeight w:val="300"/>
        </w:trPr>
        <w:tc>
          <w:tcPr>
            <w:tcW w:w="709" w:type="dxa"/>
            <w:shd w:val="clear" w:color="auto" w:fill="F4B083"/>
            <w:noWrap/>
          </w:tcPr>
          <w:p w:rsidR="001C6556" w:rsidRPr="00764C66" w:rsidRDefault="001C6556" w:rsidP="001C6556">
            <w:pPr>
              <w:numPr>
                <w:ilvl w:val="0"/>
                <w:numId w:val="23"/>
              </w:numPr>
              <w:spacing w:line="276" w:lineRule="auto"/>
              <w:rPr>
                <w:rFonts w:ascii="Arial" w:hAnsi="Arial" w:cs="Arial"/>
                <w:b/>
                <w:bCs/>
                <w:sz w:val="18"/>
                <w:szCs w:val="18"/>
              </w:rPr>
            </w:pPr>
          </w:p>
        </w:tc>
        <w:tc>
          <w:tcPr>
            <w:tcW w:w="1276" w:type="dxa"/>
            <w:shd w:val="clear" w:color="auto" w:fill="F4B083"/>
            <w:noWrap/>
            <w:hideMark/>
          </w:tcPr>
          <w:p w:rsidR="001C6556" w:rsidRPr="00764C66" w:rsidRDefault="001C6556" w:rsidP="00FC00F9">
            <w:pPr>
              <w:rPr>
                <w:rFonts w:ascii="Arial" w:hAnsi="Arial" w:cs="Arial"/>
                <w:sz w:val="18"/>
                <w:szCs w:val="18"/>
              </w:rPr>
            </w:pPr>
            <w:r w:rsidRPr="00764C66">
              <w:rPr>
                <w:rFonts w:ascii="Arial" w:hAnsi="Arial" w:cs="Arial"/>
                <w:sz w:val="18"/>
                <w:szCs w:val="18"/>
              </w:rPr>
              <w:t>903.001.144</w:t>
            </w:r>
          </w:p>
        </w:tc>
        <w:tc>
          <w:tcPr>
            <w:tcW w:w="5529" w:type="dxa"/>
            <w:shd w:val="clear" w:color="auto" w:fill="F4B083"/>
            <w:noWrap/>
            <w:hideMark/>
          </w:tcPr>
          <w:p w:rsidR="001C6556" w:rsidRPr="00764C66" w:rsidRDefault="001C6556" w:rsidP="00FC00F9">
            <w:pPr>
              <w:rPr>
                <w:rFonts w:ascii="Arial" w:hAnsi="Arial" w:cs="Arial"/>
                <w:sz w:val="16"/>
                <w:szCs w:val="16"/>
              </w:rPr>
            </w:pPr>
            <w:r w:rsidRPr="00764C66">
              <w:rPr>
                <w:rFonts w:ascii="Arial" w:hAnsi="Arial" w:cs="Arial"/>
                <w:sz w:val="16"/>
                <w:szCs w:val="16"/>
              </w:rPr>
              <w:t>ESTILETE LAMINA DE 18MM -ESTILETE; CABO EM POLIPROPILENO EMBORRACHADO; LAMINA DE ACO CARBONO; MEDINDO 18 MM</w:t>
            </w:r>
          </w:p>
        </w:tc>
        <w:tc>
          <w:tcPr>
            <w:tcW w:w="708" w:type="dxa"/>
            <w:shd w:val="clear" w:color="auto" w:fill="F4B083"/>
          </w:tcPr>
          <w:p w:rsidR="001C6556" w:rsidRPr="00764C66" w:rsidRDefault="001C6556" w:rsidP="00FC00F9">
            <w:pPr>
              <w:jc w:val="center"/>
              <w:rPr>
                <w:rFonts w:ascii="Arial" w:hAnsi="Arial" w:cs="Arial"/>
                <w:sz w:val="18"/>
                <w:szCs w:val="18"/>
              </w:rPr>
            </w:pPr>
            <w:r w:rsidRPr="00764C66">
              <w:rPr>
                <w:rFonts w:ascii="Arial" w:hAnsi="Arial" w:cs="Arial"/>
                <w:sz w:val="18"/>
                <w:szCs w:val="18"/>
              </w:rPr>
              <w:t>20</w:t>
            </w:r>
          </w:p>
        </w:tc>
        <w:tc>
          <w:tcPr>
            <w:tcW w:w="567" w:type="dxa"/>
            <w:shd w:val="clear" w:color="auto" w:fill="F4B083"/>
            <w:noWrap/>
          </w:tcPr>
          <w:p w:rsidR="001C6556" w:rsidRPr="00764C66" w:rsidRDefault="001C6556" w:rsidP="00FC00F9">
            <w:pPr>
              <w:jc w:val="center"/>
              <w:rPr>
                <w:rFonts w:ascii="Arial" w:hAnsi="Arial" w:cs="Arial"/>
                <w:sz w:val="18"/>
                <w:szCs w:val="18"/>
              </w:rPr>
            </w:pPr>
            <w:r w:rsidRPr="00764C66">
              <w:rPr>
                <w:rFonts w:ascii="Arial" w:hAnsi="Arial" w:cs="Arial"/>
                <w:sz w:val="18"/>
                <w:szCs w:val="18"/>
              </w:rPr>
              <w:t>20</w:t>
            </w:r>
          </w:p>
        </w:tc>
        <w:tc>
          <w:tcPr>
            <w:tcW w:w="709" w:type="dxa"/>
            <w:shd w:val="clear" w:color="auto" w:fill="F4B083"/>
            <w:noWrap/>
          </w:tcPr>
          <w:p w:rsidR="001C6556" w:rsidRPr="00764C66" w:rsidRDefault="001C6556" w:rsidP="00FC00F9">
            <w:pPr>
              <w:jc w:val="center"/>
              <w:rPr>
                <w:rFonts w:ascii="Arial" w:hAnsi="Arial" w:cs="Arial"/>
                <w:sz w:val="18"/>
                <w:szCs w:val="18"/>
              </w:rPr>
            </w:pPr>
            <w:r w:rsidRPr="00764C66">
              <w:rPr>
                <w:rFonts w:ascii="Arial" w:hAnsi="Arial" w:cs="Arial"/>
                <w:sz w:val="18"/>
                <w:szCs w:val="18"/>
              </w:rPr>
              <w:t>50</w:t>
            </w:r>
          </w:p>
        </w:tc>
        <w:tc>
          <w:tcPr>
            <w:tcW w:w="709" w:type="dxa"/>
            <w:shd w:val="clear" w:color="auto" w:fill="F4B083"/>
            <w:noWrap/>
          </w:tcPr>
          <w:p w:rsidR="001C6556" w:rsidRPr="00764C66" w:rsidRDefault="001C6556" w:rsidP="00FC00F9">
            <w:pPr>
              <w:jc w:val="center"/>
              <w:rPr>
                <w:rFonts w:ascii="Arial" w:hAnsi="Arial" w:cs="Arial"/>
                <w:sz w:val="18"/>
                <w:szCs w:val="18"/>
              </w:rPr>
            </w:pPr>
            <w:r w:rsidRPr="00764C66">
              <w:rPr>
                <w:rFonts w:ascii="Arial" w:hAnsi="Arial" w:cs="Arial"/>
                <w:sz w:val="18"/>
                <w:szCs w:val="18"/>
              </w:rPr>
              <w:t>100</w:t>
            </w:r>
          </w:p>
        </w:tc>
        <w:tc>
          <w:tcPr>
            <w:tcW w:w="567" w:type="dxa"/>
            <w:shd w:val="clear" w:color="auto" w:fill="F4B083"/>
            <w:noWrap/>
          </w:tcPr>
          <w:p w:rsidR="001C6556" w:rsidRPr="00764C66" w:rsidRDefault="001C6556" w:rsidP="00FC00F9">
            <w:pPr>
              <w:jc w:val="center"/>
              <w:rPr>
                <w:rFonts w:ascii="Arial" w:hAnsi="Arial" w:cs="Arial"/>
                <w:sz w:val="18"/>
                <w:szCs w:val="18"/>
              </w:rPr>
            </w:pPr>
            <w:r w:rsidRPr="00764C66">
              <w:rPr>
                <w:rFonts w:ascii="Arial" w:hAnsi="Arial" w:cs="Arial"/>
                <w:sz w:val="18"/>
                <w:szCs w:val="18"/>
              </w:rPr>
              <w:t>20</w:t>
            </w:r>
          </w:p>
        </w:tc>
        <w:tc>
          <w:tcPr>
            <w:tcW w:w="710" w:type="dxa"/>
            <w:shd w:val="clear" w:color="auto" w:fill="F4B083"/>
          </w:tcPr>
          <w:p w:rsidR="001C6556" w:rsidRPr="00764C66" w:rsidRDefault="001C6556" w:rsidP="00FC00F9">
            <w:pPr>
              <w:jc w:val="center"/>
              <w:rPr>
                <w:rFonts w:ascii="Arial" w:hAnsi="Arial" w:cs="Arial"/>
                <w:sz w:val="18"/>
                <w:szCs w:val="18"/>
              </w:rPr>
            </w:pPr>
            <w:r w:rsidRPr="00764C66">
              <w:rPr>
                <w:rFonts w:ascii="Arial" w:hAnsi="Arial" w:cs="Arial"/>
                <w:sz w:val="18"/>
                <w:szCs w:val="18"/>
              </w:rPr>
              <w:t>210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903.001.146</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ALGODÃO - ALGODAO HIDROFILO; NA COR BRANCA ASPECTO HOMOGENEO E MACIO BOA ABSORVENCIA, INODORO, AUSENCIA DE GRUMOS E IMPUREZAS; EM ROLO, HOMOGENEA C/100% DE BRANCURA,NAO ESTERIL; EM EMBALAGEM EM PACOTES; O PRODUTO DEVERA ESTAR ACONDICIONADO EM MATERIAL QUE GARANTA A INTEGRIDADE DO PRODUTO; A APRESENTACAO DO PRODUTO DEVERA OBEDECER A LEGISLACAO ATUAL VIGENTE; PACOTE DE 500 GRAMAS.</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w:t>
            </w:r>
            <w:r w:rsidRPr="00F86145">
              <w:rPr>
                <w:rFonts w:ascii="Arial" w:hAnsi="Arial" w:cs="Arial"/>
                <w:sz w:val="18"/>
                <w:szCs w:val="18"/>
              </w:rPr>
              <w:t>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w:t>
            </w:r>
            <w:r w:rsidRPr="00F86145">
              <w:rPr>
                <w:rFonts w:ascii="Arial" w:hAnsi="Arial" w:cs="Arial"/>
                <w:sz w:val="18"/>
                <w:szCs w:val="18"/>
              </w:rPr>
              <w:t>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w:t>
            </w:r>
            <w:r w:rsidRPr="00F86145">
              <w:rPr>
                <w:rFonts w:ascii="Arial" w:hAnsi="Arial" w:cs="Arial"/>
                <w:sz w:val="18"/>
                <w:szCs w:val="18"/>
              </w:rPr>
              <w:t>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80</w:t>
            </w:r>
          </w:p>
        </w:tc>
      </w:tr>
      <w:tr w:rsidR="00B10561" w:rsidRPr="00F86145" w:rsidTr="002D677A">
        <w:trPr>
          <w:trHeight w:val="300"/>
        </w:trPr>
        <w:tc>
          <w:tcPr>
            <w:tcW w:w="709" w:type="dxa"/>
            <w:shd w:val="clear" w:color="auto" w:fill="auto"/>
            <w:noWrap/>
          </w:tcPr>
          <w:p w:rsidR="00B10561" w:rsidRPr="00F86145" w:rsidRDefault="00B10561"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B10561" w:rsidRPr="00F86145" w:rsidRDefault="00B10561" w:rsidP="00FC00F9">
            <w:pPr>
              <w:rPr>
                <w:rFonts w:ascii="Arial" w:hAnsi="Arial" w:cs="Arial"/>
                <w:sz w:val="18"/>
                <w:szCs w:val="18"/>
              </w:rPr>
            </w:pPr>
            <w:r w:rsidRPr="00F86145">
              <w:rPr>
                <w:rFonts w:ascii="Arial" w:hAnsi="Arial" w:cs="Arial"/>
                <w:sz w:val="18"/>
                <w:szCs w:val="18"/>
              </w:rPr>
              <w:t>903.001.147</w:t>
            </w:r>
          </w:p>
        </w:tc>
        <w:tc>
          <w:tcPr>
            <w:tcW w:w="5529" w:type="dxa"/>
            <w:shd w:val="clear" w:color="auto" w:fill="auto"/>
            <w:noWrap/>
            <w:vAlign w:val="center"/>
            <w:hideMark/>
          </w:tcPr>
          <w:p w:rsidR="00B10561" w:rsidRDefault="00B10561">
            <w:pPr>
              <w:rPr>
                <w:rFonts w:ascii="Arial" w:hAnsi="Arial" w:cs="Arial"/>
                <w:color w:val="000000"/>
                <w:sz w:val="16"/>
                <w:szCs w:val="16"/>
              </w:rPr>
            </w:pPr>
            <w:r>
              <w:rPr>
                <w:rFonts w:ascii="Arial" w:hAnsi="Arial" w:cs="Arial"/>
                <w:color w:val="000000"/>
                <w:sz w:val="16"/>
                <w:szCs w:val="16"/>
              </w:rPr>
              <w:t xml:space="preserve">PLACA DE E.V.A. - ATÓXICO, LAVÁVEL, EMBORRACHADO, NÃO PERECÍVEL E TEXTURA HOMOGÊNIA, SUPORTA TEMPERATURA ATÉ 170°C (INFORMAÇÃO DESTACADA NO RÓTULO), PODENDO PASSAR, MODELAR, DESENHAR, RECORTAR, PINTAR, COSTURAR E COLAR, PRODUZIDO COM SELO DO INMETRO, MEDINDO 60CMX40CMX2MM, CORES VARIADAS: BEGE, AMARELO, AZUL BEBE, AZUL MARINHO, AZUL ROYAL, BEGE PELE, BRANCO, CINZA, LARANJA, LILAS, MARROM, PRETO, ROSA BEBE, VERDE BANDEIRA, VERDE LIMÃO, VERMELHO VIVO, ROXO, PINK. PCT C/ 10 UNID.  </w:t>
            </w:r>
            <w:r>
              <w:rPr>
                <w:rFonts w:ascii="Arial" w:hAnsi="Arial" w:cs="Arial"/>
                <w:b/>
                <w:bCs/>
                <w:color w:val="000000"/>
                <w:sz w:val="16"/>
                <w:szCs w:val="16"/>
              </w:rPr>
              <w:t>OBRIGATÓRIO APRESENTAÇÃO DO ALVARÁ SANITÁRIO DA EMPRESA PARTICIPANTE COM ASSINATURA DO RESPONSÁVEL TÉCNICO</w:t>
            </w:r>
          </w:p>
        </w:tc>
        <w:tc>
          <w:tcPr>
            <w:tcW w:w="708" w:type="dxa"/>
          </w:tcPr>
          <w:p w:rsidR="00B10561" w:rsidRPr="00F86145" w:rsidRDefault="00B10561" w:rsidP="00FC00F9">
            <w:pPr>
              <w:jc w:val="center"/>
              <w:rPr>
                <w:rFonts w:ascii="Arial" w:hAnsi="Arial" w:cs="Arial"/>
                <w:sz w:val="18"/>
                <w:szCs w:val="18"/>
              </w:rPr>
            </w:pPr>
            <w:r>
              <w:rPr>
                <w:rFonts w:ascii="Arial" w:hAnsi="Arial" w:cs="Arial"/>
                <w:sz w:val="18"/>
                <w:szCs w:val="18"/>
              </w:rPr>
              <w:t>400</w:t>
            </w:r>
          </w:p>
        </w:tc>
        <w:tc>
          <w:tcPr>
            <w:tcW w:w="567" w:type="dxa"/>
            <w:shd w:val="clear" w:color="auto" w:fill="auto"/>
            <w:noWrap/>
          </w:tcPr>
          <w:p w:rsidR="00B10561" w:rsidRPr="00F86145" w:rsidRDefault="00B10561" w:rsidP="00FC00F9">
            <w:pPr>
              <w:jc w:val="center"/>
              <w:rPr>
                <w:rFonts w:ascii="Arial" w:hAnsi="Arial" w:cs="Arial"/>
                <w:sz w:val="18"/>
                <w:szCs w:val="18"/>
              </w:rPr>
            </w:pPr>
            <w:r>
              <w:rPr>
                <w:rFonts w:ascii="Arial" w:hAnsi="Arial" w:cs="Arial"/>
                <w:sz w:val="18"/>
                <w:szCs w:val="18"/>
              </w:rPr>
              <w:t>800</w:t>
            </w:r>
          </w:p>
        </w:tc>
        <w:tc>
          <w:tcPr>
            <w:tcW w:w="709" w:type="dxa"/>
            <w:shd w:val="clear" w:color="auto" w:fill="auto"/>
            <w:noWrap/>
          </w:tcPr>
          <w:p w:rsidR="00B10561" w:rsidRPr="00F86145" w:rsidRDefault="00B10561" w:rsidP="00FC00F9">
            <w:pPr>
              <w:jc w:val="center"/>
              <w:rPr>
                <w:rFonts w:ascii="Arial" w:hAnsi="Arial" w:cs="Arial"/>
                <w:sz w:val="18"/>
                <w:szCs w:val="18"/>
              </w:rPr>
            </w:pPr>
            <w:r>
              <w:rPr>
                <w:rFonts w:ascii="Arial" w:hAnsi="Arial" w:cs="Arial"/>
                <w:sz w:val="18"/>
                <w:szCs w:val="18"/>
              </w:rPr>
              <w:t>1300</w:t>
            </w:r>
          </w:p>
        </w:tc>
        <w:tc>
          <w:tcPr>
            <w:tcW w:w="709" w:type="dxa"/>
            <w:shd w:val="clear" w:color="auto" w:fill="auto"/>
            <w:noWrap/>
          </w:tcPr>
          <w:p w:rsidR="00B10561" w:rsidRPr="00F86145" w:rsidRDefault="00B10561" w:rsidP="00FC00F9">
            <w:pPr>
              <w:jc w:val="center"/>
              <w:rPr>
                <w:rFonts w:ascii="Arial" w:hAnsi="Arial" w:cs="Arial"/>
                <w:sz w:val="18"/>
                <w:szCs w:val="18"/>
              </w:rPr>
            </w:pPr>
            <w:r>
              <w:rPr>
                <w:rFonts w:ascii="Arial" w:hAnsi="Arial" w:cs="Arial"/>
                <w:sz w:val="18"/>
                <w:szCs w:val="18"/>
              </w:rPr>
              <w:t>1</w:t>
            </w:r>
            <w:r w:rsidRPr="00F86145">
              <w:rPr>
                <w:rFonts w:ascii="Arial" w:hAnsi="Arial" w:cs="Arial"/>
                <w:sz w:val="18"/>
                <w:szCs w:val="18"/>
              </w:rPr>
              <w:t>500</w:t>
            </w:r>
          </w:p>
        </w:tc>
        <w:tc>
          <w:tcPr>
            <w:tcW w:w="567" w:type="dxa"/>
            <w:shd w:val="clear" w:color="auto" w:fill="auto"/>
            <w:noWrap/>
          </w:tcPr>
          <w:p w:rsidR="00B10561" w:rsidRPr="00F86145" w:rsidRDefault="00B10561" w:rsidP="00FC00F9">
            <w:pPr>
              <w:jc w:val="center"/>
              <w:rPr>
                <w:rFonts w:ascii="Arial" w:hAnsi="Arial" w:cs="Arial"/>
                <w:sz w:val="18"/>
                <w:szCs w:val="18"/>
              </w:rPr>
            </w:pPr>
            <w:r>
              <w:rPr>
                <w:rFonts w:ascii="Arial" w:hAnsi="Arial" w:cs="Arial"/>
                <w:sz w:val="18"/>
                <w:szCs w:val="18"/>
              </w:rPr>
              <w:t>-</w:t>
            </w:r>
          </w:p>
        </w:tc>
        <w:tc>
          <w:tcPr>
            <w:tcW w:w="710" w:type="dxa"/>
          </w:tcPr>
          <w:p w:rsidR="00B10561" w:rsidRPr="00F86145" w:rsidRDefault="00B10561" w:rsidP="00FC00F9">
            <w:pPr>
              <w:jc w:val="center"/>
              <w:rPr>
                <w:rFonts w:ascii="Arial" w:hAnsi="Arial" w:cs="Arial"/>
                <w:sz w:val="18"/>
                <w:szCs w:val="18"/>
              </w:rPr>
            </w:pPr>
            <w:r>
              <w:rPr>
                <w:rFonts w:ascii="Arial" w:hAnsi="Arial" w:cs="Arial"/>
                <w:sz w:val="18"/>
                <w:szCs w:val="18"/>
              </w:rPr>
              <w:t>4.000</w:t>
            </w:r>
          </w:p>
        </w:tc>
      </w:tr>
      <w:tr w:rsidR="00B10561" w:rsidRPr="00F86145" w:rsidTr="002D677A">
        <w:trPr>
          <w:trHeight w:val="300"/>
        </w:trPr>
        <w:tc>
          <w:tcPr>
            <w:tcW w:w="709" w:type="dxa"/>
            <w:shd w:val="clear" w:color="auto" w:fill="auto"/>
            <w:noWrap/>
          </w:tcPr>
          <w:p w:rsidR="00B10561" w:rsidRPr="00F86145" w:rsidRDefault="00B10561"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B10561" w:rsidRPr="00F86145" w:rsidRDefault="00B10561" w:rsidP="00FC00F9">
            <w:pPr>
              <w:rPr>
                <w:rFonts w:ascii="Arial" w:hAnsi="Arial" w:cs="Arial"/>
                <w:sz w:val="18"/>
                <w:szCs w:val="18"/>
              </w:rPr>
            </w:pPr>
            <w:r w:rsidRPr="00F86145">
              <w:rPr>
                <w:rFonts w:ascii="Arial" w:hAnsi="Arial" w:cs="Arial"/>
                <w:sz w:val="18"/>
                <w:szCs w:val="18"/>
              </w:rPr>
              <w:t>903.001.148</w:t>
            </w:r>
          </w:p>
        </w:tc>
        <w:tc>
          <w:tcPr>
            <w:tcW w:w="5529" w:type="dxa"/>
            <w:shd w:val="clear" w:color="auto" w:fill="auto"/>
            <w:noWrap/>
            <w:vAlign w:val="center"/>
            <w:hideMark/>
          </w:tcPr>
          <w:p w:rsidR="00B10561" w:rsidRDefault="00B10561">
            <w:pPr>
              <w:rPr>
                <w:rFonts w:ascii="Arial" w:hAnsi="Arial" w:cs="Arial"/>
                <w:color w:val="000000"/>
                <w:sz w:val="16"/>
                <w:szCs w:val="16"/>
              </w:rPr>
            </w:pPr>
            <w:r>
              <w:rPr>
                <w:rFonts w:ascii="Arial" w:hAnsi="Arial" w:cs="Arial"/>
                <w:color w:val="000000"/>
                <w:sz w:val="16"/>
                <w:szCs w:val="16"/>
              </w:rPr>
              <w:t xml:space="preserve">PLACA DE E.V.A. COM BRILHO - PAPEL E.V.A, CORES VARIADAS, DECORADO,COM BRILHO – 60CMX40CMX2MM - PCT C/ 5 UNID .  </w:t>
            </w:r>
            <w:r>
              <w:rPr>
                <w:rFonts w:ascii="Arial" w:hAnsi="Arial" w:cs="Arial"/>
                <w:b/>
                <w:bCs/>
                <w:color w:val="000000"/>
                <w:sz w:val="16"/>
                <w:szCs w:val="16"/>
              </w:rPr>
              <w:t>OBRIGATÓRIO APRESENTAÇÃO DO ALVARÁ SANITÁRIO DA EMPRESA PARTICIPANTE COM ASSINATURA DO RESPONSÁVEL TÉCNICO</w:t>
            </w:r>
          </w:p>
        </w:tc>
        <w:tc>
          <w:tcPr>
            <w:tcW w:w="708" w:type="dxa"/>
          </w:tcPr>
          <w:p w:rsidR="00B10561" w:rsidRPr="00F86145" w:rsidRDefault="00B10561" w:rsidP="00FC00F9">
            <w:pPr>
              <w:jc w:val="center"/>
              <w:rPr>
                <w:rFonts w:ascii="Arial" w:hAnsi="Arial" w:cs="Arial"/>
                <w:sz w:val="18"/>
                <w:szCs w:val="18"/>
              </w:rPr>
            </w:pPr>
            <w:r>
              <w:rPr>
                <w:rFonts w:ascii="Arial" w:hAnsi="Arial" w:cs="Arial"/>
                <w:sz w:val="18"/>
                <w:szCs w:val="18"/>
              </w:rPr>
              <w:t>300</w:t>
            </w:r>
          </w:p>
        </w:tc>
        <w:tc>
          <w:tcPr>
            <w:tcW w:w="567" w:type="dxa"/>
            <w:shd w:val="clear" w:color="auto" w:fill="auto"/>
            <w:noWrap/>
          </w:tcPr>
          <w:p w:rsidR="00B10561" w:rsidRPr="00F86145" w:rsidRDefault="00B10561" w:rsidP="00FC00F9">
            <w:pPr>
              <w:jc w:val="center"/>
              <w:rPr>
                <w:rFonts w:ascii="Arial" w:hAnsi="Arial" w:cs="Arial"/>
                <w:sz w:val="18"/>
                <w:szCs w:val="18"/>
              </w:rPr>
            </w:pPr>
            <w:r>
              <w:rPr>
                <w:rFonts w:ascii="Arial" w:hAnsi="Arial" w:cs="Arial"/>
                <w:sz w:val="18"/>
                <w:szCs w:val="18"/>
              </w:rPr>
              <w:t>400</w:t>
            </w:r>
          </w:p>
        </w:tc>
        <w:tc>
          <w:tcPr>
            <w:tcW w:w="709" w:type="dxa"/>
            <w:shd w:val="clear" w:color="auto" w:fill="auto"/>
            <w:noWrap/>
          </w:tcPr>
          <w:p w:rsidR="00B10561" w:rsidRPr="00F86145" w:rsidRDefault="00B10561" w:rsidP="00FC00F9">
            <w:pPr>
              <w:jc w:val="center"/>
              <w:rPr>
                <w:rFonts w:ascii="Arial" w:hAnsi="Arial" w:cs="Arial"/>
                <w:sz w:val="18"/>
                <w:szCs w:val="18"/>
              </w:rPr>
            </w:pPr>
            <w:r>
              <w:rPr>
                <w:rFonts w:ascii="Arial" w:hAnsi="Arial" w:cs="Arial"/>
                <w:sz w:val="18"/>
                <w:szCs w:val="18"/>
              </w:rPr>
              <w:t>700</w:t>
            </w:r>
          </w:p>
        </w:tc>
        <w:tc>
          <w:tcPr>
            <w:tcW w:w="709" w:type="dxa"/>
            <w:shd w:val="clear" w:color="auto" w:fill="auto"/>
            <w:noWrap/>
          </w:tcPr>
          <w:p w:rsidR="00B10561" w:rsidRPr="00F86145" w:rsidRDefault="00B10561" w:rsidP="00FC00F9">
            <w:pPr>
              <w:jc w:val="center"/>
              <w:rPr>
                <w:rFonts w:ascii="Arial" w:hAnsi="Arial" w:cs="Arial"/>
                <w:sz w:val="18"/>
                <w:szCs w:val="18"/>
              </w:rPr>
            </w:pPr>
            <w:r>
              <w:rPr>
                <w:rFonts w:ascii="Arial" w:hAnsi="Arial" w:cs="Arial"/>
                <w:sz w:val="18"/>
                <w:szCs w:val="18"/>
              </w:rPr>
              <w:t>1000</w:t>
            </w:r>
          </w:p>
        </w:tc>
        <w:tc>
          <w:tcPr>
            <w:tcW w:w="567" w:type="dxa"/>
            <w:shd w:val="clear" w:color="auto" w:fill="auto"/>
            <w:noWrap/>
          </w:tcPr>
          <w:p w:rsidR="00B10561" w:rsidRPr="00F86145" w:rsidRDefault="00B10561" w:rsidP="00FC00F9">
            <w:pPr>
              <w:jc w:val="center"/>
              <w:rPr>
                <w:rFonts w:ascii="Arial" w:hAnsi="Arial" w:cs="Arial"/>
                <w:sz w:val="18"/>
                <w:szCs w:val="18"/>
              </w:rPr>
            </w:pPr>
            <w:r>
              <w:rPr>
                <w:rFonts w:ascii="Arial" w:hAnsi="Arial" w:cs="Arial"/>
                <w:sz w:val="18"/>
                <w:szCs w:val="18"/>
              </w:rPr>
              <w:t>-</w:t>
            </w:r>
          </w:p>
        </w:tc>
        <w:tc>
          <w:tcPr>
            <w:tcW w:w="710" w:type="dxa"/>
          </w:tcPr>
          <w:p w:rsidR="00B10561" w:rsidRPr="00F86145" w:rsidRDefault="00B10561" w:rsidP="00FC00F9">
            <w:pPr>
              <w:jc w:val="center"/>
              <w:rPr>
                <w:rFonts w:ascii="Arial" w:hAnsi="Arial" w:cs="Arial"/>
                <w:sz w:val="18"/>
                <w:szCs w:val="18"/>
              </w:rPr>
            </w:pPr>
            <w:r>
              <w:rPr>
                <w:rFonts w:ascii="Arial" w:hAnsi="Arial" w:cs="Arial"/>
                <w:sz w:val="18"/>
                <w:szCs w:val="18"/>
              </w:rPr>
              <w:t>2.400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903.001.149</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PEN DRIVE DE 16GB - MIDIA CARTAO DE MEMORIA; PEN DRIVE PARA ARMAZENAMENTO E TRANSFERENCIA DE ARQUIVOS; MEDINDO APROXIMADAMENTE 55 X 21 X 10,1 MM; 16 GB, USB 3.0;</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25</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40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50</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12</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137</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903.001.150</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CALCULADORA TAMANHO MEDIO, APROXIMADAMENTE 15X12CM, DE 08 DIGITOS</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15</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25</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03</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63</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903.001.152</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PRANCHETA ACRILICA: ME MATERIAL ACRILICO FUME/TRANSPARENTE, COM PEGADOR EM METAL, TAMANHO OFICIO</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05</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05</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05</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05</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30</w:t>
            </w:r>
          </w:p>
        </w:tc>
      </w:tr>
      <w:tr w:rsidR="00B10561" w:rsidRPr="00F86145" w:rsidTr="006C7D42">
        <w:trPr>
          <w:trHeight w:val="300"/>
        </w:trPr>
        <w:tc>
          <w:tcPr>
            <w:tcW w:w="709" w:type="dxa"/>
            <w:shd w:val="clear" w:color="auto" w:fill="auto"/>
            <w:noWrap/>
          </w:tcPr>
          <w:p w:rsidR="00B10561" w:rsidRPr="00F86145" w:rsidRDefault="00B10561"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B10561" w:rsidRPr="00F86145" w:rsidRDefault="00B10561" w:rsidP="00FC00F9">
            <w:pPr>
              <w:rPr>
                <w:rFonts w:ascii="Arial" w:hAnsi="Arial" w:cs="Arial"/>
                <w:sz w:val="18"/>
                <w:szCs w:val="18"/>
              </w:rPr>
            </w:pPr>
            <w:r w:rsidRPr="00F86145">
              <w:rPr>
                <w:rFonts w:ascii="Arial" w:hAnsi="Arial" w:cs="Arial"/>
                <w:sz w:val="18"/>
                <w:szCs w:val="18"/>
              </w:rPr>
              <w:t>903.001.153</w:t>
            </w:r>
          </w:p>
        </w:tc>
        <w:tc>
          <w:tcPr>
            <w:tcW w:w="5529" w:type="dxa"/>
            <w:shd w:val="clear" w:color="auto" w:fill="auto"/>
            <w:noWrap/>
            <w:vAlign w:val="center"/>
            <w:hideMark/>
          </w:tcPr>
          <w:p w:rsidR="00B10561" w:rsidRDefault="00B10561">
            <w:pPr>
              <w:rPr>
                <w:rFonts w:ascii="Arial" w:hAnsi="Arial" w:cs="Arial"/>
                <w:color w:val="000000"/>
                <w:sz w:val="16"/>
                <w:szCs w:val="16"/>
              </w:rPr>
            </w:pPr>
            <w:r>
              <w:rPr>
                <w:rFonts w:ascii="Arial" w:hAnsi="Arial" w:cs="Arial"/>
                <w:color w:val="000000"/>
                <w:sz w:val="16"/>
                <w:szCs w:val="16"/>
              </w:rPr>
              <w:t xml:space="preserve">PILHA ALCALINA AA: PILHA ALCALINA DE BOA QUALIDADE, EMBAL. C/4UND.  </w:t>
            </w:r>
            <w:r>
              <w:rPr>
                <w:rFonts w:ascii="Arial" w:hAnsi="Arial" w:cs="Arial"/>
                <w:b/>
                <w:bCs/>
                <w:color w:val="000000"/>
                <w:sz w:val="16"/>
                <w:szCs w:val="16"/>
              </w:rPr>
              <w:t>OBRIGATÓRIO APRESENTAÇÃO DO ALVARÁ SANITÁRIO DA EMPRESA PARTICIPANTE COM ASSINATURA DO RESPONSÁVEL TÉCNICO</w:t>
            </w:r>
          </w:p>
        </w:tc>
        <w:tc>
          <w:tcPr>
            <w:tcW w:w="708" w:type="dxa"/>
          </w:tcPr>
          <w:p w:rsidR="00B10561" w:rsidRPr="00F86145" w:rsidRDefault="00B10561" w:rsidP="00FC00F9">
            <w:pPr>
              <w:jc w:val="center"/>
              <w:rPr>
                <w:rFonts w:ascii="Arial" w:hAnsi="Arial" w:cs="Arial"/>
                <w:sz w:val="18"/>
                <w:szCs w:val="18"/>
              </w:rPr>
            </w:pPr>
            <w:r>
              <w:rPr>
                <w:rFonts w:ascii="Arial" w:hAnsi="Arial" w:cs="Arial"/>
                <w:sz w:val="18"/>
                <w:szCs w:val="18"/>
              </w:rPr>
              <w:t>80</w:t>
            </w:r>
          </w:p>
        </w:tc>
        <w:tc>
          <w:tcPr>
            <w:tcW w:w="567" w:type="dxa"/>
            <w:shd w:val="clear" w:color="auto" w:fill="auto"/>
            <w:noWrap/>
          </w:tcPr>
          <w:p w:rsidR="00B10561" w:rsidRPr="00F86145" w:rsidRDefault="00B10561" w:rsidP="00FC00F9">
            <w:pPr>
              <w:jc w:val="center"/>
              <w:rPr>
                <w:rFonts w:ascii="Arial" w:hAnsi="Arial" w:cs="Arial"/>
                <w:sz w:val="18"/>
                <w:szCs w:val="18"/>
              </w:rPr>
            </w:pPr>
            <w:r>
              <w:rPr>
                <w:rFonts w:ascii="Arial" w:hAnsi="Arial" w:cs="Arial"/>
                <w:sz w:val="18"/>
                <w:szCs w:val="18"/>
              </w:rPr>
              <w:t>100</w:t>
            </w:r>
          </w:p>
        </w:tc>
        <w:tc>
          <w:tcPr>
            <w:tcW w:w="709" w:type="dxa"/>
            <w:shd w:val="clear" w:color="auto" w:fill="auto"/>
            <w:noWrap/>
          </w:tcPr>
          <w:p w:rsidR="00B10561" w:rsidRPr="00F86145" w:rsidRDefault="00B10561" w:rsidP="00FC00F9">
            <w:pPr>
              <w:jc w:val="center"/>
              <w:rPr>
                <w:rFonts w:ascii="Arial" w:hAnsi="Arial" w:cs="Arial"/>
                <w:sz w:val="18"/>
                <w:szCs w:val="18"/>
              </w:rPr>
            </w:pPr>
            <w:r>
              <w:rPr>
                <w:rFonts w:ascii="Arial" w:hAnsi="Arial" w:cs="Arial"/>
                <w:sz w:val="18"/>
                <w:szCs w:val="18"/>
              </w:rPr>
              <w:t>14</w:t>
            </w:r>
            <w:r w:rsidRPr="00F86145">
              <w:rPr>
                <w:rFonts w:ascii="Arial" w:hAnsi="Arial" w:cs="Arial"/>
                <w:sz w:val="18"/>
                <w:szCs w:val="18"/>
              </w:rPr>
              <w:t>0</w:t>
            </w:r>
          </w:p>
        </w:tc>
        <w:tc>
          <w:tcPr>
            <w:tcW w:w="709" w:type="dxa"/>
            <w:shd w:val="clear" w:color="auto" w:fill="auto"/>
            <w:noWrap/>
          </w:tcPr>
          <w:p w:rsidR="00B10561" w:rsidRPr="00F86145" w:rsidRDefault="00B10561" w:rsidP="00FC00F9">
            <w:pPr>
              <w:jc w:val="center"/>
              <w:rPr>
                <w:rFonts w:ascii="Arial" w:hAnsi="Arial" w:cs="Arial"/>
                <w:sz w:val="18"/>
                <w:szCs w:val="18"/>
              </w:rPr>
            </w:pPr>
            <w:r>
              <w:rPr>
                <w:rFonts w:ascii="Arial" w:hAnsi="Arial" w:cs="Arial"/>
                <w:sz w:val="18"/>
                <w:szCs w:val="18"/>
              </w:rPr>
              <w:t>300</w:t>
            </w:r>
          </w:p>
        </w:tc>
        <w:tc>
          <w:tcPr>
            <w:tcW w:w="567" w:type="dxa"/>
            <w:shd w:val="clear" w:color="auto" w:fill="auto"/>
            <w:noWrap/>
          </w:tcPr>
          <w:p w:rsidR="00B10561" w:rsidRPr="00F86145" w:rsidRDefault="00B10561" w:rsidP="00FC00F9">
            <w:pPr>
              <w:jc w:val="center"/>
              <w:rPr>
                <w:rFonts w:ascii="Arial" w:hAnsi="Arial" w:cs="Arial"/>
                <w:sz w:val="18"/>
                <w:szCs w:val="18"/>
              </w:rPr>
            </w:pPr>
            <w:r>
              <w:rPr>
                <w:rFonts w:ascii="Arial" w:hAnsi="Arial" w:cs="Arial"/>
                <w:sz w:val="18"/>
                <w:szCs w:val="18"/>
              </w:rPr>
              <w:t>30</w:t>
            </w:r>
          </w:p>
        </w:tc>
        <w:tc>
          <w:tcPr>
            <w:tcW w:w="710" w:type="dxa"/>
          </w:tcPr>
          <w:p w:rsidR="00B10561" w:rsidRPr="00F86145" w:rsidRDefault="00B10561" w:rsidP="00FC00F9">
            <w:pPr>
              <w:jc w:val="center"/>
              <w:rPr>
                <w:rFonts w:ascii="Arial" w:hAnsi="Arial" w:cs="Arial"/>
                <w:sz w:val="18"/>
                <w:szCs w:val="18"/>
              </w:rPr>
            </w:pPr>
            <w:r>
              <w:rPr>
                <w:rFonts w:ascii="Arial" w:hAnsi="Arial" w:cs="Arial"/>
                <w:sz w:val="18"/>
                <w:szCs w:val="18"/>
              </w:rPr>
              <w:t>650</w:t>
            </w:r>
          </w:p>
        </w:tc>
      </w:tr>
      <w:tr w:rsidR="00B10561" w:rsidRPr="00F86145" w:rsidTr="006C7D42">
        <w:trPr>
          <w:trHeight w:val="300"/>
        </w:trPr>
        <w:tc>
          <w:tcPr>
            <w:tcW w:w="709" w:type="dxa"/>
            <w:shd w:val="clear" w:color="auto" w:fill="auto"/>
            <w:noWrap/>
          </w:tcPr>
          <w:p w:rsidR="00B10561" w:rsidRPr="00F86145" w:rsidRDefault="00B10561"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B10561" w:rsidRPr="00F86145" w:rsidRDefault="00B10561" w:rsidP="00FC00F9">
            <w:pPr>
              <w:rPr>
                <w:rFonts w:ascii="Arial" w:hAnsi="Arial" w:cs="Arial"/>
                <w:sz w:val="18"/>
                <w:szCs w:val="18"/>
              </w:rPr>
            </w:pPr>
            <w:r w:rsidRPr="00F86145">
              <w:rPr>
                <w:rFonts w:ascii="Arial" w:hAnsi="Arial" w:cs="Arial"/>
                <w:sz w:val="18"/>
                <w:szCs w:val="18"/>
              </w:rPr>
              <w:t>903.001.155</w:t>
            </w:r>
          </w:p>
        </w:tc>
        <w:tc>
          <w:tcPr>
            <w:tcW w:w="5529" w:type="dxa"/>
            <w:shd w:val="clear" w:color="auto" w:fill="auto"/>
            <w:noWrap/>
            <w:vAlign w:val="center"/>
            <w:hideMark/>
          </w:tcPr>
          <w:p w:rsidR="00B10561" w:rsidRDefault="00B10561">
            <w:pPr>
              <w:rPr>
                <w:rFonts w:ascii="Arial" w:hAnsi="Arial" w:cs="Arial"/>
                <w:color w:val="000000"/>
                <w:sz w:val="16"/>
                <w:szCs w:val="16"/>
              </w:rPr>
            </w:pPr>
            <w:r>
              <w:rPr>
                <w:rFonts w:ascii="Arial" w:hAnsi="Arial" w:cs="Arial"/>
                <w:color w:val="000000"/>
                <w:sz w:val="16"/>
                <w:szCs w:val="16"/>
              </w:rPr>
              <w:t xml:space="preserve">PILHA ALCALINA AAA: PILHA ALCALINA DE BOA QUALIDADE, EMBAL. C/4UND  </w:t>
            </w:r>
            <w:r>
              <w:rPr>
                <w:rFonts w:ascii="Arial" w:hAnsi="Arial" w:cs="Arial"/>
                <w:b/>
                <w:bCs/>
                <w:color w:val="000000"/>
                <w:sz w:val="16"/>
                <w:szCs w:val="16"/>
              </w:rPr>
              <w:t>OBRIGATÓRIO APRESENTAÇÃO DO ALVARÁ SANITÁRIO DA EMPRESA PARTICIPANTE COM ASSINATURA DO RESPONSÁVEL TÉCNICO</w:t>
            </w:r>
          </w:p>
        </w:tc>
        <w:tc>
          <w:tcPr>
            <w:tcW w:w="708" w:type="dxa"/>
          </w:tcPr>
          <w:p w:rsidR="00B10561" w:rsidRPr="00F86145" w:rsidRDefault="00B10561" w:rsidP="00FC00F9">
            <w:pPr>
              <w:jc w:val="center"/>
              <w:rPr>
                <w:rFonts w:ascii="Arial" w:hAnsi="Arial" w:cs="Arial"/>
                <w:sz w:val="18"/>
                <w:szCs w:val="18"/>
              </w:rPr>
            </w:pPr>
            <w:r>
              <w:rPr>
                <w:rFonts w:ascii="Arial" w:hAnsi="Arial" w:cs="Arial"/>
                <w:sz w:val="18"/>
                <w:szCs w:val="18"/>
              </w:rPr>
              <w:t>40</w:t>
            </w:r>
          </w:p>
        </w:tc>
        <w:tc>
          <w:tcPr>
            <w:tcW w:w="567" w:type="dxa"/>
            <w:shd w:val="clear" w:color="auto" w:fill="auto"/>
            <w:noWrap/>
          </w:tcPr>
          <w:p w:rsidR="00B10561" w:rsidRPr="00F86145" w:rsidRDefault="00B10561" w:rsidP="00FC00F9">
            <w:pPr>
              <w:jc w:val="center"/>
              <w:rPr>
                <w:rFonts w:ascii="Arial" w:hAnsi="Arial" w:cs="Arial"/>
                <w:sz w:val="18"/>
                <w:szCs w:val="18"/>
              </w:rPr>
            </w:pPr>
            <w:r>
              <w:rPr>
                <w:rFonts w:ascii="Arial" w:hAnsi="Arial" w:cs="Arial"/>
                <w:sz w:val="18"/>
                <w:szCs w:val="18"/>
              </w:rPr>
              <w:t>100</w:t>
            </w:r>
          </w:p>
        </w:tc>
        <w:tc>
          <w:tcPr>
            <w:tcW w:w="709" w:type="dxa"/>
            <w:shd w:val="clear" w:color="auto" w:fill="auto"/>
            <w:noWrap/>
          </w:tcPr>
          <w:p w:rsidR="00B10561" w:rsidRPr="00F86145" w:rsidRDefault="00B10561" w:rsidP="00FC00F9">
            <w:pPr>
              <w:jc w:val="center"/>
              <w:rPr>
                <w:rFonts w:ascii="Arial" w:hAnsi="Arial" w:cs="Arial"/>
                <w:sz w:val="18"/>
                <w:szCs w:val="18"/>
              </w:rPr>
            </w:pPr>
            <w:r>
              <w:rPr>
                <w:rFonts w:ascii="Arial" w:hAnsi="Arial" w:cs="Arial"/>
                <w:sz w:val="18"/>
                <w:szCs w:val="18"/>
              </w:rPr>
              <w:t>140</w:t>
            </w:r>
          </w:p>
        </w:tc>
        <w:tc>
          <w:tcPr>
            <w:tcW w:w="709" w:type="dxa"/>
            <w:shd w:val="clear" w:color="auto" w:fill="auto"/>
            <w:noWrap/>
          </w:tcPr>
          <w:p w:rsidR="00B10561" w:rsidRPr="00F86145" w:rsidRDefault="00B10561" w:rsidP="00FC00F9">
            <w:pPr>
              <w:jc w:val="center"/>
              <w:rPr>
                <w:rFonts w:ascii="Arial" w:hAnsi="Arial" w:cs="Arial"/>
                <w:sz w:val="18"/>
                <w:szCs w:val="18"/>
              </w:rPr>
            </w:pPr>
            <w:r>
              <w:rPr>
                <w:rFonts w:ascii="Arial" w:hAnsi="Arial" w:cs="Arial"/>
                <w:sz w:val="18"/>
                <w:szCs w:val="18"/>
              </w:rPr>
              <w:t>300</w:t>
            </w:r>
          </w:p>
        </w:tc>
        <w:tc>
          <w:tcPr>
            <w:tcW w:w="567" w:type="dxa"/>
            <w:shd w:val="clear" w:color="auto" w:fill="auto"/>
            <w:noWrap/>
          </w:tcPr>
          <w:p w:rsidR="00B10561" w:rsidRPr="00F86145" w:rsidRDefault="00B10561" w:rsidP="00FC00F9">
            <w:pPr>
              <w:jc w:val="center"/>
              <w:rPr>
                <w:rFonts w:ascii="Arial" w:hAnsi="Arial" w:cs="Arial"/>
                <w:sz w:val="18"/>
                <w:szCs w:val="18"/>
              </w:rPr>
            </w:pPr>
            <w:r>
              <w:rPr>
                <w:rFonts w:ascii="Arial" w:hAnsi="Arial" w:cs="Arial"/>
                <w:sz w:val="18"/>
                <w:szCs w:val="18"/>
              </w:rPr>
              <w:t>2</w:t>
            </w:r>
            <w:r w:rsidRPr="00F86145">
              <w:rPr>
                <w:rFonts w:ascii="Arial" w:hAnsi="Arial" w:cs="Arial"/>
                <w:sz w:val="18"/>
                <w:szCs w:val="18"/>
              </w:rPr>
              <w:t>0</w:t>
            </w:r>
          </w:p>
        </w:tc>
        <w:tc>
          <w:tcPr>
            <w:tcW w:w="710" w:type="dxa"/>
          </w:tcPr>
          <w:p w:rsidR="00B10561" w:rsidRPr="00F86145" w:rsidRDefault="00B10561" w:rsidP="00FC00F9">
            <w:pPr>
              <w:jc w:val="center"/>
              <w:rPr>
                <w:rFonts w:ascii="Arial" w:hAnsi="Arial" w:cs="Arial"/>
                <w:sz w:val="18"/>
                <w:szCs w:val="18"/>
              </w:rPr>
            </w:pPr>
            <w:r>
              <w:rPr>
                <w:rFonts w:ascii="Arial" w:hAnsi="Arial" w:cs="Arial"/>
                <w:sz w:val="18"/>
                <w:szCs w:val="18"/>
              </w:rPr>
              <w:t>600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903.001.156</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PISTOLA APLICADORA DE COLA QUENTE; DE TERMOPLASTICO (CORPO), COM SUPORTE DE APOIO RETRATIL DE ACO CARBONO E RESISTENCIA DE PTC; MEDINDO 140 MM APROXIMADAMENTE (P/ BASTOES FINO DE 7,5 A 8MM DE DIÂMETRO); PARA TENSAO DE BIVOLT. TENSAO DE 110V / 240V; PARA POTENCIA DE ENTRE 10 A 60W; AZUL/PRETO</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05</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05</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15</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02</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37</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903.001.157</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PISTOLA APLICADORA DE COLA QUENTE; DE TERMOPLASTICO (CORPO), COM SUPORTE DE APOIO RETRATIL DE ACO CARBONO E RESISTENCIA DE PTC; MEDINDO 140 MM APROXIMADAMENTE (P/ BASTOES GROSSO DE 7,5 A 12MM DE DIÂMETRO); PARA TENSAO DE BIVOLT. TENSAO DE 110V / 240V; PARA POTENCIA DE ENTRE 10 A 60W; AZUL/PRETO</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05</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w:t>
            </w:r>
            <w:r w:rsidRPr="00F86145">
              <w:rPr>
                <w:rFonts w:ascii="Arial" w:hAnsi="Arial" w:cs="Arial"/>
                <w:sz w:val="18"/>
                <w:szCs w:val="18"/>
              </w:rPr>
              <w:t>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05</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50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903.001.158</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PRE</w:t>
            </w:r>
            <w:r>
              <w:rPr>
                <w:rFonts w:ascii="Arial" w:hAnsi="Arial" w:cs="Arial"/>
                <w:sz w:val="16"/>
                <w:szCs w:val="16"/>
              </w:rPr>
              <w:t>N</w:t>
            </w:r>
            <w:r w:rsidRPr="000C51AE">
              <w:rPr>
                <w:rFonts w:ascii="Arial" w:hAnsi="Arial" w:cs="Arial"/>
                <w:sz w:val="16"/>
                <w:szCs w:val="16"/>
              </w:rPr>
              <w:t>DEDOR DE ROUPAS: PRENDEDOR DE ROUPAS EM MADEIRA DE BOA QUALIDADE, NO TAMANHO GRANDE.</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300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200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200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60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760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903.001.159</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LANTEJOULA - LANTEJOULA METÁLICA; FURO CENTRAL; TAMANHO: 8MM; DIVERSAS CORES A DEFINIR; EMBALAGEM COM 100 GRAMAS; 1ª LINHA.</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50</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50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100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50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250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903.001.161</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BARBANTE CRU Nº 08, BARBANTE CRU Nº 8 C/600GRS, COMPOSTO POR ALGODÃO E OUTRAS FIBRAS.</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50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6</w:t>
            </w:r>
            <w:r w:rsidRPr="00F86145">
              <w:rPr>
                <w:rFonts w:ascii="Arial" w:hAnsi="Arial" w:cs="Arial"/>
                <w:sz w:val="18"/>
                <w:szCs w:val="18"/>
              </w:rPr>
              <w:t>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4</w:t>
            </w:r>
            <w:r w:rsidRPr="00F86145">
              <w:rPr>
                <w:rFonts w:ascii="Arial" w:hAnsi="Arial" w:cs="Arial"/>
                <w:sz w:val="18"/>
                <w:szCs w:val="18"/>
              </w:rPr>
              <w:t>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170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903.001.162</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BARBANTE DE ALGODÃO Nº 08(CORES), BARBANTE EM ALGODÃO Nº 8 C/600GRS, COMPOSTO POR ALGODÃOEM CORES DIVERSAS.</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50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60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30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160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903.001.164</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ESPIRAL DE ENCADERNAÇÃO: 20MM, COM CAPACIDADE PARA 120 FOLHAS, NA COR TRANSPARENTE, COM 50 UNIDADES</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3</w:t>
            </w:r>
            <w:r w:rsidRPr="00F86145">
              <w:rPr>
                <w:rFonts w:ascii="Arial" w:hAnsi="Arial" w:cs="Arial"/>
                <w:sz w:val="18"/>
                <w:szCs w:val="18"/>
              </w:rPr>
              <w:t>0</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02</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62</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903.001.165</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ESPIRAL DE ENCADERNAÇÃO: 09MM, COM CAPACIDADE PARA 50 FOLHAS, NA COR TRANSPARENTE, COM 50 UNIDADES</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30</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02</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62</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903.001.166</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FITILHO: EM POLIPROPILENO, EM CORES VARIADAS, MEDINDO 5MM X 10MTS</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30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50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110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903.001.167</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GLITER: CORES VARIADAS, EMBAL. C/100GRS</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20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20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60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903.001.168</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PALITO DE SORVETE: PONTA REDONDA, PARA ARTEZANATO, EMBAL. C/100UNID.</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50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50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6</w:t>
            </w:r>
            <w:r w:rsidRPr="00F86145">
              <w:rPr>
                <w:rFonts w:ascii="Arial" w:hAnsi="Arial" w:cs="Arial"/>
                <w:sz w:val="18"/>
                <w:szCs w:val="18"/>
              </w:rPr>
              <w:t>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180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903.001.169</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PALITO DE SORVETE: PONTA QUADRADA, PARA ARTEZANATO, EMBAL. C/100UNID.</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10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903.001.170</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LASTEX: MEDINDO 10MTS NA COR BRANCA</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40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6</w:t>
            </w:r>
            <w:r w:rsidRPr="00F86145">
              <w:rPr>
                <w:rFonts w:ascii="Arial" w:hAnsi="Arial" w:cs="Arial"/>
                <w:sz w:val="18"/>
                <w:szCs w:val="18"/>
              </w:rPr>
              <w:t>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40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240</w:t>
            </w:r>
          </w:p>
        </w:tc>
      </w:tr>
      <w:tr w:rsidR="00B10561" w:rsidRPr="00F86145" w:rsidTr="00E15FA9">
        <w:trPr>
          <w:trHeight w:val="300"/>
        </w:trPr>
        <w:tc>
          <w:tcPr>
            <w:tcW w:w="709" w:type="dxa"/>
            <w:shd w:val="clear" w:color="auto" w:fill="auto"/>
            <w:noWrap/>
          </w:tcPr>
          <w:p w:rsidR="00B10561" w:rsidRPr="00F86145" w:rsidRDefault="00B10561"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B10561" w:rsidRPr="00F86145" w:rsidRDefault="00B10561" w:rsidP="00FC00F9">
            <w:pPr>
              <w:rPr>
                <w:rFonts w:ascii="Arial" w:hAnsi="Arial" w:cs="Arial"/>
                <w:sz w:val="18"/>
                <w:szCs w:val="18"/>
              </w:rPr>
            </w:pPr>
            <w:r w:rsidRPr="00F86145">
              <w:rPr>
                <w:rFonts w:ascii="Arial" w:hAnsi="Arial" w:cs="Arial"/>
                <w:sz w:val="18"/>
                <w:szCs w:val="18"/>
              </w:rPr>
              <w:t>903.001.171</w:t>
            </w:r>
          </w:p>
        </w:tc>
        <w:tc>
          <w:tcPr>
            <w:tcW w:w="5529" w:type="dxa"/>
            <w:shd w:val="clear" w:color="auto" w:fill="auto"/>
            <w:noWrap/>
            <w:vAlign w:val="center"/>
            <w:hideMark/>
          </w:tcPr>
          <w:p w:rsidR="00B10561" w:rsidRDefault="00B10561">
            <w:pPr>
              <w:rPr>
                <w:rFonts w:ascii="Arial" w:hAnsi="Arial" w:cs="Arial"/>
                <w:color w:val="000000"/>
                <w:sz w:val="16"/>
                <w:szCs w:val="16"/>
              </w:rPr>
            </w:pPr>
            <w:r>
              <w:rPr>
                <w:rFonts w:ascii="Arial" w:hAnsi="Arial" w:cs="Arial"/>
                <w:color w:val="000000"/>
                <w:sz w:val="16"/>
                <w:szCs w:val="16"/>
              </w:rPr>
              <w:t xml:space="preserve">TNT: MEDIDNDO 140MMX50MTS, CORES LISAS EM GRAMATURA DE 40GRS  </w:t>
            </w:r>
            <w:r>
              <w:rPr>
                <w:rFonts w:ascii="Arial" w:hAnsi="Arial" w:cs="Arial"/>
                <w:b/>
                <w:bCs/>
                <w:color w:val="000000"/>
                <w:sz w:val="16"/>
                <w:szCs w:val="16"/>
              </w:rPr>
              <w:t>OBRIGATÓRIO APRESENTAÇÃO DO ALVARÁ SANITÁRIO DA EMPRESA PARTICIPANTE COM ASSINATURA DO RESPONSÁVEL TÉCNICO</w:t>
            </w:r>
          </w:p>
        </w:tc>
        <w:tc>
          <w:tcPr>
            <w:tcW w:w="708" w:type="dxa"/>
          </w:tcPr>
          <w:p w:rsidR="00B10561" w:rsidRPr="00F86145" w:rsidRDefault="00B10561" w:rsidP="00FC00F9">
            <w:pPr>
              <w:jc w:val="center"/>
              <w:rPr>
                <w:rFonts w:ascii="Arial" w:hAnsi="Arial" w:cs="Arial"/>
                <w:sz w:val="18"/>
                <w:szCs w:val="18"/>
              </w:rPr>
            </w:pPr>
            <w:r>
              <w:rPr>
                <w:rFonts w:ascii="Arial" w:hAnsi="Arial" w:cs="Arial"/>
                <w:sz w:val="18"/>
                <w:szCs w:val="18"/>
              </w:rPr>
              <w:t>20</w:t>
            </w:r>
          </w:p>
        </w:tc>
        <w:tc>
          <w:tcPr>
            <w:tcW w:w="567" w:type="dxa"/>
            <w:shd w:val="clear" w:color="auto" w:fill="auto"/>
            <w:noWrap/>
          </w:tcPr>
          <w:p w:rsidR="00B10561" w:rsidRPr="00F86145" w:rsidRDefault="00B10561" w:rsidP="00FC00F9">
            <w:pPr>
              <w:jc w:val="center"/>
              <w:rPr>
                <w:rFonts w:ascii="Arial" w:hAnsi="Arial" w:cs="Arial"/>
                <w:sz w:val="18"/>
                <w:szCs w:val="18"/>
              </w:rPr>
            </w:pPr>
            <w:r>
              <w:rPr>
                <w:rFonts w:ascii="Arial" w:hAnsi="Arial" w:cs="Arial"/>
                <w:sz w:val="18"/>
                <w:szCs w:val="18"/>
              </w:rPr>
              <w:t>40</w:t>
            </w:r>
          </w:p>
        </w:tc>
        <w:tc>
          <w:tcPr>
            <w:tcW w:w="709" w:type="dxa"/>
            <w:shd w:val="clear" w:color="auto" w:fill="auto"/>
            <w:noWrap/>
          </w:tcPr>
          <w:p w:rsidR="00B10561" w:rsidRPr="00F86145" w:rsidRDefault="00B10561" w:rsidP="00FC00F9">
            <w:pPr>
              <w:jc w:val="center"/>
              <w:rPr>
                <w:rFonts w:ascii="Arial" w:hAnsi="Arial" w:cs="Arial"/>
                <w:sz w:val="18"/>
                <w:szCs w:val="18"/>
              </w:rPr>
            </w:pPr>
            <w:r>
              <w:rPr>
                <w:rFonts w:ascii="Arial" w:hAnsi="Arial" w:cs="Arial"/>
                <w:sz w:val="18"/>
                <w:szCs w:val="18"/>
              </w:rPr>
              <w:t>6</w:t>
            </w:r>
            <w:r w:rsidRPr="00F86145">
              <w:rPr>
                <w:rFonts w:ascii="Arial" w:hAnsi="Arial" w:cs="Arial"/>
                <w:sz w:val="18"/>
                <w:szCs w:val="18"/>
              </w:rPr>
              <w:t>0</w:t>
            </w:r>
          </w:p>
        </w:tc>
        <w:tc>
          <w:tcPr>
            <w:tcW w:w="709" w:type="dxa"/>
            <w:shd w:val="clear" w:color="auto" w:fill="auto"/>
            <w:noWrap/>
          </w:tcPr>
          <w:p w:rsidR="00B10561" w:rsidRPr="00F86145" w:rsidRDefault="00B10561" w:rsidP="00FC00F9">
            <w:pPr>
              <w:jc w:val="center"/>
              <w:rPr>
                <w:rFonts w:ascii="Arial" w:hAnsi="Arial" w:cs="Arial"/>
                <w:sz w:val="18"/>
                <w:szCs w:val="18"/>
              </w:rPr>
            </w:pPr>
            <w:r>
              <w:rPr>
                <w:rFonts w:ascii="Arial" w:hAnsi="Arial" w:cs="Arial"/>
                <w:sz w:val="18"/>
                <w:szCs w:val="18"/>
              </w:rPr>
              <w:t>10</w:t>
            </w:r>
            <w:r w:rsidRPr="00F86145">
              <w:rPr>
                <w:rFonts w:ascii="Arial" w:hAnsi="Arial" w:cs="Arial"/>
                <w:sz w:val="18"/>
                <w:szCs w:val="18"/>
              </w:rPr>
              <w:t>0</w:t>
            </w:r>
          </w:p>
        </w:tc>
        <w:tc>
          <w:tcPr>
            <w:tcW w:w="567" w:type="dxa"/>
            <w:shd w:val="clear" w:color="auto" w:fill="auto"/>
            <w:noWrap/>
          </w:tcPr>
          <w:p w:rsidR="00B10561" w:rsidRPr="00F86145" w:rsidRDefault="00B10561" w:rsidP="00FC00F9">
            <w:pPr>
              <w:jc w:val="center"/>
              <w:rPr>
                <w:rFonts w:ascii="Arial" w:hAnsi="Arial" w:cs="Arial"/>
                <w:sz w:val="18"/>
                <w:szCs w:val="18"/>
              </w:rPr>
            </w:pPr>
            <w:r>
              <w:rPr>
                <w:rFonts w:ascii="Arial" w:hAnsi="Arial" w:cs="Arial"/>
                <w:sz w:val="18"/>
                <w:szCs w:val="18"/>
              </w:rPr>
              <w:t>-</w:t>
            </w:r>
          </w:p>
        </w:tc>
        <w:tc>
          <w:tcPr>
            <w:tcW w:w="710" w:type="dxa"/>
          </w:tcPr>
          <w:p w:rsidR="00B10561" w:rsidRPr="00F86145" w:rsidRDefault="00B10561" w:rsidP="00FC00F9">
            <w:pPr>
              <w:jc w:val="center"/>
              <w:rPr>
                <w:rFonts w:ascii="Arial" w:hAnsi="Arial" w:cs="Arial"/>
                <w:sz w:val="18"/>
                <w:szCs w:val="18"/>
              </w:rPr>
            </w:pPr>
            <w:r>
              <w:rPr>
                <w:rFonts w:ascii="Arial" w:hAnsi="Arial" w:cs="Arial"/>
                <w:sz w:val="18"/>
                <w:szCs w:val="18"/>
              </w:rPr>
              <w:t>220</w:t>
            </w:r>
          </w:p>
        </w:tc>
      </w:tr>
      <w:tr w:rsidR="00B10561" w:rsidRPr="00F86145" w:rsidTr="00E15FA9">
        <w:trPr>
          <w:trHeight w:val="300"/>
        </w:trPr>
        <w:tc>
          <w:tcPr>
            <w:tcW w:w="709" w:type="dxa"/>
            <w:shd w:val="clear" w:color="auto" w:fill="auto"/>
            <w:noWrap/>
          </w:tcPr>
          <w:p w:rsidR="00B10561" w:rsidRPr="00F86145" w:rsidRDefault="00B10561"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B10561" w:rsidRPr="00F86145" w:rsidRDefault="00B10561" w:rsidP="00FC00F9">
            <w:pPr>
              <w:rPr>
                <w:rFonts w:ascii="Arial" w:hAnsi="Arial" w:cs="Arial"/>
                <w:sz w:val="18"/>
                <w:szCs w:val="18"/>
              </w:rPr>
            </w:pPr>
            <w:r w:rsidRPr="00F86145">
              <w:rPr>
                <w:rFonts w:ascii="Arial" w:hAnsi="Arial" w:cs="Arial"/>
                <w:sz w:val="18"/>
                <w:szCs w:val="18"/>
              </w:rPr>
              <w:t>903.001.172</w:t>
            </w:r>
          </w:p>
        </w:tc>
        <w:tc>
          <w:tcPr>
            <w:tcW w:w="5529" w:type="dxa"/>
            <w:shd w:val="clear" w:color="auto" w:fill="auto"/>
            <w:noWrap/>
            <w:vAlign w:val="center"/>
            <w:hideMark/>
          </w:tcPr>
          <w:p w:rsidR="00B10561" w:rsidRDefault="00B10561">
            <w:pPr>
              <w:rPr>
                <w:rFonts w:ascii="Arial" w:hAnsi="Arial" w:cs="Arial"/>
                <w:color w:val="000000"/>
                <w:sz w:val="16"/>
                <w:szCs w:val="16"/>
              </w:rPr>
            </w:pPr>
            <w:r>
              <w:rPr>
                <w:rFonts w:ascii="Arial" w:hAnsi="Arial" w:cs="Arial"/>
                <w:color w:val="000000"/>
                <w:sz w:val="16"/>
                <w:szCs w:val="16"/>
              </w:rPr>
              <w:t xml:space="preserve">TNT: MEDIDNDO 140MMX50MTS, CORES ESTAMPADAS EM GRAMATURA DE 40GRS  </w:t>
            </w:r>
            <w:r>
              <w:rPr>
                <w:rFonts w:ascii="Arial" w:hAnsi="Arial" w:cs="Arial"/>
                <w:b/>
                <w:bCs/>
                <w:color w:val="000000"/>
                <w:sz w:val="16"/>
                <w:szCs w:val="16"/>
              </w:rPr>
              <w:t>OBRIGATÓRIO APRESENTAÇÃO DO ALVARÁ SANITÁRIO DA EMPRESA PARTICIPANTE COM ASSINATURA DO RESPONSÁVEL TÉCNICO</w:t>
            </w:r>
          </w:p>
        </w:tc>
        <w:tc>
          <w:tcPr>
            <w:tcW w:w="708" w:type="dxa"/>
          </w:tcPr>
          <w:p w:rsidR="00B10561" w:rsidRPr="00F86145" w:rsidRDefault="00B10561" w:rsidP="00FC00F9">
            <w:pPr>
              <w:jc w:val="center"/>
              <w:rPr>
                <w:rFonts w:ascii="Arial" w:hAnsi="Arial" w:cs="Arial"/>
                <w:sz w:val="18"/>
                <w:szCs w:val="18"/>
              </w:rPr>
            </w:pPr>
            <w:r>
              <w:rPr>
                <w:rFonts w:ascii="Arial" w:hAnsi="Arial" w:cs="Arial"/>
                <w:sz w:val="18"/>
                <w:szCs w:val="18"/>
              </w:rPr>
              <w:t>20</w:t>
            </w:r>
          </w:p>
        </w:tc>
        <w:tc>
          <w:tcPr>
            <w:tcW w:w="567" w:type="dxa"/>
            <w:shd w:val="clear" w:color="auto" w:fill="auto"/>
            <w:noWrap/>
          </w:tcPr>
          <w:p w:rsidR="00B10561" w:rsidRPr="00F86145" w:rsidRDefault="00B10561" w:rsidP="00FC00F9">
            <w:pPr>
              <w:jc w:val="center"/>
              <w:rPr>
                <w:rFonts w:ascii="Arial" w:hAnsi="Arial" w:cs="Arial"/>
                <w:sz w:val="18"/>
                <w:szCs w:val="18"/>
              </w:rPr>
            </w:pPr>
            <w:r>
              <w:rPr>
                <w:rFonts w:ascii="Arial" w:hAnsi="Arial" w:cs="Arial"/>
                <w:sz w:val="18"/>
                <w:szCs w:val="18"/>
              </w:rPr>
              <w:t>40</w:t>
            </w:r>
          </w:p>
        </w:tc>
        <w:tc>
          <w:tcPr>
            <w:tcW w:w="709" w:type="dxa"/>
            <w:shd w:val="clear" w:color="auto" w:fill="auto"/>
            <w:noWrap/>
          </w:tcPr>
          <w:p w:rsidR="00B10561" w:rsidRPr="00F86145" w:rsidRDefault="00B10561" w:rsidP="00FC00F9">
            <w:pPr>
              <w:jc w:val="center"/>
              <w:rPr>
                <w:rFonts w:ascii="Arial" w:hAnsi="Arial" w:cs="Arial"/>
                <w:sz w:val="18"/>
                <w:szCs w:val="18"/>
              </w:rPr>
            </w:pPr>
            <w:r>
              <w:rPr>
                <w:rFonts w:ascii="Arial" w:hAnsi="Arial" w:cs="Arial"/>
                <w:sz w:val="18"/>
                <w:szCs w:val="18"/>
              </w:rPr>
              <w:t>40</w:t>
            </w:r>
          </w:p>
        </w:tc>
        <w:tc>
          <w:tcPr>
            <w:tcW w:w="709" w:type="dxa"/>
            <w:shd w:val="clear" w:color="auto" w:fill="auto"/>
            <w:noWrap/>
          </w:tcPr>
          <w:p w:rsidR="00B10561" w:rsidRPr="00F86145" w:rsidRDefault="00B10561" w:rsidP="00FC00F9">
            <w:pPr>
              <w:jc w:val="center"/>
              <w:rPr>
                <w:rFonts w:ascii="Arial" w:hAnsi="Arial" w:cs="Arial"/>
                <w:sz w:val="18"/>
                <w:szCs w:val="18"/>
              </w:rPr>
            </w:pPr>
            <w:r>
              <w:rPr>
                <w:rFonts w:ascii="Arial" w:hAnsi="Arial" w:cs="Arial"/>
                <w:sz w:val="18"/>
                <w:szCs w:val="18"/>
              </w:rPr>
              <w:t>100</w:t>
            </w:r>
          </w:p>
        </w:tc>
        <w:tc>
          <w:tcPr>
            <w:tcW w:w="567" w:type="dxa"/>
            <w:shd w:val="clear" w:color="auto" w:fill="auto"/>
            <w:noWrap/>
          </w:tcPr>
          <w:p w:rsidR="00B10561" w:rsidRPr="00F86145" w:rsidRDefault="00B10561" w:rsidP="00FC00F9">
            <w:pPr>
              <w:jc w:val="center"/>
              <w:rPr>
                <w:rFonts w:ascii="Arial" w:hAnsi="Arial" w:cs="Arial"/>
                <w:sz w:val="18"/>
                <w:szCs w:val="18"/>
              </w:rPr>
            </w:pPr>
            <w:r>
              <w:rPr>
                <w:rFonts w:ascii="Arial" w:hAnsi="Arial" w:cs="Arial"/>
                <w:sz w:val="18"/>
                <w:szCs w:val="18"/>
              </w:rPr>
              <w:t>-</w:t>
            </w:r>
          </w:p>
        </w:tc>
        <w:tc>
          <w:tcPr>
            <w:tcW w:w="710" w:type="dxa"/>
          </w:tcPr>
          <w:p w:rsidR="00B10561" w:rsidRPr="00F86145" w:rsidRDefault="00B10561" w:rsidP="00FC00F9">
            <w:pPr>
              <w:jc w:val="center"/>
              <w:rPr>
                <w:rFonts w:ascii="Arial" w:hAnsi="Arial" w:cs="Arial"/>
                <w:sz w:val="18"/>
                <w:szCs w:val="18"/>
              </w:rPr>
            </w:pPr>
            <w:r>
              <w:rPr>
                <w:rFonts w:ascii="Arial" w:hAnsi="Arial" w:cs="Arial"/>
                <w:sz w:val="18"/>
                <w:szCs w:val="18"/>
              </w:rPr>
              <w:t>200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903.001.176</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APAGADOR QUADRO BRANCO</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w:t>
            </w:r>
            <w:r w:rsidRPr="00F86145">
              <w:rPr>
                <w:rFonts w:ascii="Arial" w:hAnsi="Arial" w:cs="Arial"/>
                <w:sz w:val="18"/>
                <w:szCs w:val="18"/>
              </w:rPr>
              <w:t>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50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60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150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903.001.177</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APONTADOR COM DESPOSITO JUMBO</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30</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50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30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130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903.001.178</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CADERNO BROCHURINHA CAPA DURA 90 FOLHAS 140MM X 200MM</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100</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150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250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600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903.001.179</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PERFURADOR DE PAPEL 1 FURO REDONDO SCRAPBOOK 6MM</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05</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05</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05</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25</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903.001.180</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TINTA PINTURA A DEDO, CAIXA COM 6 CORES</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60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w:t>
            </w:r>
            <w:r w:rsidRPr="00F86145">
              <w:rPr>
                <w:rFonts w:ascii="Arial" w:hAnsi="Arial" w:cs="Arial"/>
                <w:sz w:val="18"/>
                <w:szCs w:val="18"/>
              </w:rPr>
              <w:t>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60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240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903.001.181</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PLASTICO POUCH A4 0,5 202X307MM, 125 MICRAS, 100 FOLHAS BRILHO PARA PLASTIFICAÇÃO</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40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40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120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250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05</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455</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903.001.182</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ENVELOPE SACO PLASTICO 4 FUROS GROSSO 240X325 MM PARA PASTA CATALOGO, CX COM 400 UND</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02</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02</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05</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02</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01</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12</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903.001.183</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ELASTICO Nº18 LATEX PARA DINHEIRO 01 KG</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01</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01</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01</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01</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04</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903.001.184</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ESTOJO ESCOLAR 1 ZIPER</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50</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50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50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50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200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903.001.185</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ETIQUETA INK-JET/LASER A4 288,5X200 100 FOLHAS</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01</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01</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12</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903.001.186</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ETIQUETA ADESIVA PARA CODIFICAÇÃO NA COR OURO 13MM</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01</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05</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05</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01</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12</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903.001.187</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CORTADOR DE EVA MOTIVOS DIVERSOS (CORAÇÃO, FLORES, ANIMAIS, PESSOAS, NATUREZA)</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20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50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50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140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903.001.188</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BALDINHO DE PRAIA GRANDE</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100</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100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300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903.001.189</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PASTA CATALOGO 10 ENVELOPES PLASTICOS COM POSSIBILIDADE DE EXPANSÃO CAPA DURA PRETA</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20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10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05</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45</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903.001.190</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CHAVEIRO MARCADOR DE PORTA</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50</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50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50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170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903.001.191</w:t>
            </w:r>
          </w:p>
        </w:tc>
        <w:tc>
          <w:tcPr>
            <w:tcW w:w="5529" w:type="dxa"/>
            <w:shd w:val="clear" w:color="auto" w:fill="auto"/>
            <w:noWrap/>
            <w:hideMark/>
          </w:tcPr>
          <w:p w:rsidR="00B10561" w:rsidRDefault="00B10561" w:rsidP="00B10561">
            <w:pPr>
              <w:rPr>
                <w:rFonts w:ascii="Arial" w:hAnsi="Arial" w:cs="Arial"/>
                <w:color w:val="000000"/>
                <w:sz w:val="16"/>
                <w:szCs w:val="16"/>
              </w:rPr>
            </w:pPr>
            <w:r>
              <w:rPr>
                <w:rFonts w:ascii="Arial" w:hAnsi="Arial" w:cs="Arial"/>
                <w:color w:val="000000"/>
                <w:sz w:val="16"/>
                <w:szCs w:val="16"/>
              </w:rPr>
              <w:t xml:space="preserve">BALÃO DE LATEX Nº 07 - BALÃO DE LATEXDE BORRACHA NATURAL Nº 07 - BEXIGA, LISO, CORES SORTIDAS, PACOTE COM 50 UNIDADES, ALTURA: 34CM; LARGURA 19CM; PROFUNDIDADE: 19CM; TAMANHO DA EMBALAGEM: 24CM X 17CM. SISTEMA DE GESTÃO DE QUALIDADE: ISO9001. </w:t>
            </w:r>
            <w:r>
              <w:rPr>
                <w:rFonts w:ascii="Arial" w:hAnsi="Arial" w:cs="Arial"/>
                <w:b/>
                <w:bCs/>
                <w:color w:val="000000"/>
                <w:sz w:val="16"/>
                <w:szCs w:val="16"/>
              </w:rPr>
              <w:t xml:space="preserve"> OBRIGATÓRIO APRESENTAÇÃO DO ALVARÁ SANITÁRIO DA EMPRESA PARTICIPANTE COM ASSINATURA DO RESPONSÁVEL TÉCNICO</w:t>
            </w:r>
          </w:p>
          <w:p w:rsidR="001C6556" w:rsidRPr="000C51AE" w:rsidRDefault="001C6556" w:rsidP="00FC00F9">
            <w:pPr>
              <w:rPr>
                <w:rFonts w:ascii="Arial" w:hAnsi="Arial" w:cs="Arial"/>
                <w:sz w:val="16"/>
                <w:szCs w:val="16"/>
              </w:rPr>
            </w:pP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600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600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1000</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1000</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3.200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903.001.193</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ABRAÇADEIRA PLASTICA 15CM PCT COM 50 UND</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01</w:t>
            </w:r>
          </w:p>
        </w:tc>
        <w:tc>
          <w:tcPr>
            <w:tcW w:w="567"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01</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01</w:t>
            </w:r>
          </w:p>
        </w:tc>
        <w:tc>
          <w:tcPr>
            <w:tcW w:w="709" w:type="dxa"/>
            <w:shd w:val="clear" w:color="auto" w:fill="auto"/>
            <w:noWrap/>
          </w:tcPr>
          <w:p w:rsidR="001C6556" w:rsidRPr="00F86145" w:rsidRDefault="001C6556" w:rsidP="00FC00F9">
            <w:pPr>
              <w:jc w:val="center"/>
              <w:rPr>
                <w:rFonts w:ascii="Arial" w:hAnsi="Arial" w:cs="Arial"/>
                <w:sz w:val="18"/>
                <w:szCs w:val="18"/>
              </w:rPr>
            </w:pPr>
            <w:r w:rsidRPr="00F86145">
              <w:rPr>
                <w:rFonts w:ascii="Arial" w:hAnsi="Arial" w:cs="Arial"/>
                <w:sz w:val="18"/>
                <w:szCs w:val="18"/>
              </w:rPr>
              <w:t>01</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01</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05</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903.001.194</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CRACHA COM CORDÃO 6X9 TRANSPARENTE</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100</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100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903.001.195</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GRAMPO PRENDEDOR/CLIPS DE PAPEL METAL PRETO - 51MM COM 12 UND</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10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903.001.197</w:t>
            </w:r>
          </w:p>
        </w:tc>
        <w:tc>
          <w:tcPr>
            <w:tcW w:w="5529" w:type="dxa"/>
            <w:shd w:val="clear" w:color="auto" w:fill="auto"/>
            <w:noWrap/>
            <w:hideMark/>
          </w:tcPr>
          <w:p w:rsidR="001C6556" w:rsidRPr="000C51AE" w:rsidRDefault="001C6556" w:rsidP="00FC00F9">
            <w:pPr>
              <w:rPr>
                <w:rFonts w:ascii="Arial" w:hAnsi="Arial" w:cs="Arial"/>
                <w:sz w:val="16"/>
                <w:szCs w:val="16"/>
              </w:rPr>
            </w:pPr>
            <w:r w:rsidRPr="000C51AE">
              <w:rPr>
                <w:rFonts w:ascii="Arial" w:hAnsi="Arial" w:cs="Arial"/>
                <w:sz w:val="16"/>
                <w:szCs w:val="16"/>
              </w:rPr>
              <w:t>CREME MOLHA DEDO 12GR</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02</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02</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02</w:t>
            </w:r>
          </w:p>
        </w:tc>
        <w:tc>
          <w:tcPr>
            <w:tcW w:w="709"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02</w:t>
            </w:r>
          </w:p>
        </w:tc>
        <w:tc>
          <w:tcPr>
            <w:tcW w:w="567" w:type="dxa"/>
            <w:shd w:val="clear" w:color="auto" w:fill="auto"/>
            <w:noWrap/>
          </w:tcPr>
          <w:p w:rsidR="001C6556" w:rsidRPr="00F86145" w:rsidRDefault="001C6556" w:rsidP="00FC00F9">
            <w:pPr>
              <w:jc w:val="center"/>
              <w:rPr>
                <w:rFonts w:ascii="Arial" w:hAnsi="Arial" w:cs="Arial"/>
                <w:sz w:val="18"/>
                <w:szCs w:val="18"/>
              </w:rPr>
            </w:pPr>
            <w:r>
              <w:rPr>
                <w:rFonts w:ascii="Arial" w:hAnsi="Arial" w:cs="Arial"/>
                <w:sz w:val="18"/>
                <w:szCs w:val="18"/>
              </w:rPr>
              <w:t>10</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18</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hideMark/>
          </w:tcPr>
          <w:p w:rsidR="001C6556" w:rsidRPr="00F86145" w:rsidRDefault="001C6556" w:rsidP="00FC00F9">
            <w:pPr>
              <w:rPr>
                <w:rFonts w:ascii="Arial" w:hAnsi="Arial" w:cs="Arial"/>
                <w:sz w:val="18"/>
                <w:szCs w:val="18"/>
              </w:rPr>
            </w:pPr>
            <w:r w:rsidRPr="00F86145">
              <w:rPr>
                <w:rFonts w:ascii="Arial" w:hAnsi="Arial" w:cs="Arial"/>
                <w:sz w:val="18"/>
                <w:szCs w:val="18"/>
              </w:rPr>
              <w:t>903.001.198</w:t>
            </w:r>
          </w:p>
        </w:tc>
        <w:tc>
          <w:tcPr>
            <w:tcW w:w="5529" w:type="dxa"/>
            <w:shd w:val="clear" w:color="auto" w:fill="auto"/>
            <w:noWrap/>
          </w:tcPr>
          <w:p w:rsidR="001C6556" w:rsidRPr="000C51AE" w:rsidRDefault="001C6556" w:rsidP="00FC00F9">
            <w:pPr>
              <w:rPr>
                <w:rFonts w:ascii="Arial" w:hAnsi="Arial" w:cs="Arial"/>
                <w:sz w:val="16"/>
                <w:szCs w:val="16"/>
              </w:rPr>
            </w:pPr>
            <w:r w:rsidRPr="000C51AE">
              <w:rPr>
                <w:rFonts w:ascii="Arial" w:hAnsi="Arial" w:cs="Arial"/>
                <w:sz w:val="16"/>
                <w:szCs w:val="16"/>
              </w:rPr>
              <w:t>ALFINETE MAPA REDONDO COLORIDO 50 UNIDADES</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02</w:t>
            </w:r>
          </w:p>
        </w:tc>
        <w:tc>
          <w:tcPr>
            <w:tcW w:w="567" w:type="dxa"/>
            <w:shd w:val="clear" w:color="auto" w:fill="auto"/>
          </w:tcPr>
          <w:p w:rsidR="001C6556" w:rsidRPr="00F86145" w:rsidRDefault="001C6556" w:rsidP="00FC00F9">
            <w:pPr>
              <w:jc w:val="center"/>
              <w:rPr>
                <w:rFonts w:ascii="Arial" w:hAnsi="Arial" w:cs="Arial"/>
                <w:sz w:val="18"/>
                <w:szCs w:val="18"/>
              </w:rPr>
            </w:pPr>
            <w:r>
              <w:rPr>
                <w:rFonts w:ascii="Arial" w:hAnsi="Arial" w:cs="Arial"/>
                <w:sz w:val="18"/>
                <w:szCs w:val="18"/>
              </w:rPr>
              <w:t>02</w:t>
            </w:r>
          </w:p>
        </w:tc>
        <w:tc>
          <w:tcPr>
            <w:tcW w:w="709" w:type="dxa"/>
            <w:shd w:val="clear" w:color="auto" w:fill="auto"/>
          </w:tcPr>
          <w:p w:rsidR="001C6556" w:rsidRPr="00F86145" w:rsidRDefault="001C6556" w:rsidP="00FC00F9">
            <w:pPr>
              <w:jc w:val="center"/>
              <w:rPr>
                <w:rFonts w:ascii="Arial" w:hAnsi="Arial" w:cs="Arial"/>
                <w:sz w:val="18"/>
                <w:szCs w:val="18"/>
              </w:rPr>
            </w:pPr>
            <w:r>
              <w:rPr>
                <w:rFonts w:ascii="Arial" w:hAnsi="Arial" w:cs="Arial"/>
                <w:sz w:val="18"/>
                <w:szCs w:val="18"/>
              </w:rPr>
              <w:t>02</w:t>
            </w:r>
          </w:p>
        </w:tc>
        <w:tc>
          <w:tcPr>
            <w:tcW w:w="709" w:type="dxa"/>
            <w:shd w:val="clear" w:color="auto" w:fill="auto"/>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567" w:type="dxa"/>
            <w:shd w:val="clear" w:color="auto" w:fill="auto"/>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06</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tcPr>
          <w:p w:rsidR="001C6556" w:rsidRPr="00F86145" w:rsidRDefault="001C6556" w:rsidP="00FC00F9">
            <w:pPr>
              <w:rPr>
                <w:rFonts w:ascii="Arial" w:hAnsi="Arial" w:cs="Arial"/>
                <w:sz w:val="18"/>
                <w:szCs w:val="18"/>
              </w:rPr>
            </w:pPr>
            <w:r w:rsidRPr="00F86145">
              <w:rPr>
                <w:rFonts w:ascii="Arial" w:hAnsi="Arial" w:cs="Arial"/>
                <w:sz w:val="18"/>
                <w:szCs w:val="18"/>
              </w:rPr>
              <w:t>903.001.</w:t>
            </w:r>
            <w:r>
              <w:rPr>
                <w:rFonts w:ascii="Arial" w:hAnsi="Arial" w:cs="Arial"/>
                <w:sz w:val="18"/>
                <w:szCs w:val="18"/>
              </w:rPr>
              <w:t>235</w:t>
            </w:r>
          </w:p>
        </w:tc>
        <w:tc>
          <w:tcPr>
            <w:tcW w:w="5529" w:type="dxa"/>
            <w:shd w:val="clear" w:color="auto" w:fill="auto"/>
            <w:noWrap/>
          </w:tcPr>
          <w:p w:rsidR="001C6556" w:rsidRPr="000C51AE" w:rsidRDefault="001C6556" w:rsidP="00FC00F9">
            <w:pPr>
              <w:rPr>
                <w:rFonts w:ascii="Arial" w:hAnsi="Arial" w:cs="Arial"/>
                <w:sz w:val="16"/>
                <w:szCs w:val="16"/>
              </w:rPr>
            </w:pPr>
            <w:r w:rsidRPr="000C51AE">
              <w:rPr>
                <w:rFonts w:ascii="Arial" w:hAnsi="Arial" w:cs="Arial"/>
                <w:sz w:val="16"/>
                <w:szCs w:val="16"/>
              </w:rPr>
              <w:t>APLICADOR DEILHÓS ALICATE  2 EM 1 PROFISSIONAL - FURA E APLICA TECIDO, E.V.A., PAPEL, CARTONAGEM E ARTESANATO EM GERAL.</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01</w:t>
            </w:r>
          </w:p>
        </w:tc>
        <w:tc>
          <w:tcPr>
            <w:tcW w:w="567" w:type="dxa"/>
            <w:shd w:val="clear" w:color="auto" w:fill="auto"/>
          </w:tcPr>
          <w:p w:rsidR="001C6556" w:rsidRPr="00F86145" w:rsidRDefault="001C6556" w:rsidP="00FC00F9">
            <w:pPr>
              <w:jc w:val="center"/>
              <w:rPr>
                <w:rFonts w:ascii="Arial" w:hAnsi="Arial" w:cs="Arial"/>
                <w:sz w:val="18"/>
                <w:szCs w:val="18"/>
              </w:rPr>
            </w:pPr>
            <w:r w:rsidRPr="00F86145">
              <w:rPr>
                <w:rFonts w:ascii="Arial" w:hAnsi="Arial" w:cs="Arial"/>
                <w:sz w:val="18"/>
                <w:szCs w:val="18"/>
              </w:rPr>
              <w:t>02</w:t>
            </w:r>
          </w:p>
        </w:tc>
        <w:tc>
          <w:tcPr>
            <w:tcW w:w="709" w:type="dxa"/>
            <w:shd w:val="clear" w:color="auto" w:fill="auto"/>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09" w:type="dxa"/>
            <w:shd w:val="clear" w:color="auto" w:fill="auto"/>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567" w:type="dxa"/>
            <w:shd w:val="clear" w:color="auto" w:fill="auto"/>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03</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tcPr>
          <w:p w:rsidR="001C6556" w:rsidRPr="00F86145" w:rsidRDefault="001C6556" w:rsidP="00FC00F9">
            <w:pPr>
              <w:rPr>
                <w:rFonts w:ascii="Arial" w:hAnsi="Arial" w:cs="Arial"/>
                <w:sz w:val="18"/>
                <w:szCs w:val="18"/>
              </w:rPr>
            </w:pPr>
            <w:r w:rsidRPr="00F86145">
              <w:rPr>
                <w:rFonts w:ascii="Arial" w:hAnsi="Arial" w:cs="Arial"/>
                <w:sz w:val="18"/>
                <w:szCs w:val="18"/>
              </w:rPr>
              <w:t>903.001.</w:t>
            </w:r>
            <w:r>
              <w:rPr>
                <w:rFonts w:ascii="Arial" w:hAnsi="Arial" w:cs="Arial"/>
                <w:sz w:val="18"/>
                <w:szCs w:val="18"/>
              </w:rPr>
              <w:t>236</w:t>
            </w:r>
          </w:p>
        </w:tc>
        <w:tc>
          <w:tcPr>
            <w:tcW w:w="5529" w:type="dxa"/>
            <w:shd w:val="clear" w:color="auto" w:fill="auto"/>
            <w:noWrap/>
          </w:tcPr>
          <w:p w:rsidR="001C6556" w:rsidRPr="000C51AE" w:rsidRDefault="001C6556" w:rsidP="00FC00F9">
            <w:pPr>
              <w:rPr>
                <w:rFonts w:ascii="Arial" w:hAnsi="Arial" w:cs="Arial"/>
                <w:sz w:val="16"/>
                <w:szCs w:val="16"/>
              </w:rPr>
            </w:pPr>
            <w:r w:rsidRPr="000C51AE">
              <w:rPr>
                <w:rFonts w:ascii="Arial" w:hAnsi="Arial" w:cs="Arial"/>
                <w:sz w:val="16"/>
                <w:szCs w:val="16"/>
              </w:rPr>
              <w:t>ILHÓS COM ARRUELA NIQUELADO DE  10MM (100 UNIDADES)</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01</w:t>
            </w:r>
          </w:p>
        </w:tc>
        <w:tc>
          <w:tcPr>
            <w:tcW w:w="567" w:type="dxa"/>
            <w:shd w:val="clear" w:color="auto" w:fill="auto"/>
          </w:tcPr>
          <w:p w:rsidR="001C6556" w:rsidRPr="00F86145" w:rsidRDefault="001C6556" w:rsidP="00FC00F9">
            <w:pPr>
              <w:jc w:val="center"/>
              <w:rPr>
                <w:rFonts w:ascii="Arial" w:hAnsi="Arial" w:cs="Arial"/>
                <w:sz w:val="18"/>
                <w:szCs w:val="18"/>
              </w:rPr>
            </w:pPr>
            <w:r w:rsidRPr="00F86145">
              <w:rPr>
                <w:rFonts w:ascii="Arial" w:hAnsi="Arial" w:cs="Arial"/>
                <w:sz w:val="18"/>
                <w:szCs w:val="18"/>
              </w:rPr>
              <w:t>02</w:t>
            </w:r>
          </w:p>
        </w:tc>
        <w:tc>
          <w:tcPr>
            <w:tcW w:w="709" w:type="dxa"/>
            <w:shd w:val="clear" w:color="auto" w:fill="auto"/>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09" w:type="dxa"/>
            <w:shd w:val="clear" w:color="auto" w:fill="auto"/>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567" w:type="dxa"/>
            <w:shd w:val="clear" w:color="auto" w:fill="auto"/>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03</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tcPr>
          <w:p w:rsidR="001C6556" w:rsidRPr="00F86145" w:rsidRDefault="001C6556" w:rsidP="00FC00F9">
            <w:pPr>
              <w:rPr>
                <w:rFonts w:ascii="Arial" w:hAnsi="Arial" w:cs="Arial"/>
                <w:sz w:val="18"/>
                <w:szCs w:val="18"/>
              </w:rPr>
            </w:pPr>
            <w:r w:rsidRPr="00F86145">
              <w:rPr>
                <w:rFonts w:ascii="Arial" w:hAnsi="Arial" w:cs="Arial"/>
                <w:sz w:val="18"/>
                <w:szCs w:val="18"/>
              </w:rPr>
              <w:t>903.001.</w:t>
            </w:r>
            <w:r>
              <w:rPr>
                <w:rFonts w:ascii="Arial" w:hAnsi="Arial" w:cs="Arial"/>
                <w:sz w:val="18"/>
                <w:szCs w:val="18"/>
              </w:rPr>
              <w:t>237</w:t>
            </w:r>
          </w:p>
        </w:tc>
        <w:tc>
          <w:tcPr>
            <w:tcW w:w="5529" w:type="dxa"/>
            <w:shd w:val="clear" w:color="auto" w:fill="auto"/>
            <w:noWrap/>
          </w:tcPr>
          <w:p w:rsidR="001C6556" w:rsidRPr="000C51AE" w:rsidRDefault="001C6556" w:rsidP="00FC00F9">
            <w:pPr>
              <w:rPr>
                <w:rFonts w:ascii="Arial" w:hAnsi="Arial" w:cs="Arial"/>
                <w:sz w:val="16"/>
                <w:szCs w:val="16"/>
              </w:rPr>
            </w:pPr>
            <w:r w:rsidRPr="000C51AE">
              <w:rPr>
                <w:rFonts w:ascii="Arial" w:hAnsi="Arial" w:cs="Arial"/>
                <w:sz w:val="16"/>
                <w:szCs w:val="16"/>
              </w:rPr>
              <w:t>ILHÓS COM ARRUELA NIQUELADO DE  7MM (100 UNIDADES)</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01</w:t>
            </w:r>
          </w:p>
        </w:tc>
        <w:tc>
          <w:tcPr>
            <w:tcW w:w="567" w:type="dxa"/>
            <w:shd w:val="clear" w:color="auto" w:fill="auto"/>
          </w:tcPr>
          <w:p w:rsidR="001C6556" w:rsidRPr="00F86145" w:rsidRDefault="001C6556" w:rsidP="00FC00F9">
            <w:pPr>
              <w:jc w:val="center"/>
              <w:rPr>
                <w:rFonts w:ascii="Arial" w:hAnsi="Arial" w:cs="Arial"/>
                <w:sz w:val="18"/>
                <w:szCs w:val="18"/>
              </w:rPr>
            </w:pPr>
            <w:r w:rsidRPr="00F86145">
              <w:rPr>
                <w:rFonts w:ascii="Arial" w:hAnsi="Arial" w:cs="Arial"/>
                <w:sz w:val="18"/>
                <w:szCs w:val="18"/>
              </w:rPr>
              <w:t>02</w:t>
            </w:r>
          </w:p>
        </w:tc>
        <w:tc>
          <w:tcPr>
            <w:tcW w:w="709" w:type="dxa"/>
            <w:shd w:val="clear" w:color="auto" w:fill="auto"/>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09" w:type="dxa"/>
            <w:shd w:val="clear" w:color="auto" w:fill="auto"/>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567" w:type="dxa"/>
            <w:shd w:val="clear" w:color="auto" w:fill="auto"/>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03</w:t>
            </w:r>
          </w:p>
        </w:tc>
      </w:tr>
      <w:tr w:rsidR="001C6556" w:rsidRPr="00F86145" w:rsidTr="001C6556">
        <w:trPr>
          <w:trHeight w:val="300"/>
        </w:trPr>
        <w:tc>
          <w:tcPr>
            <w:tcW w:w="709" w:type="dxa"/>
            <w:tcBorders>
              <w:bottom w:val="single" w:sz="4" w:space="0" w:color="auto"/>
            </w:tcBorders>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tcBorders>
              <w:bottom w:val="single" w:sz="4" w:space="0" w:color="auto"/>
            </w:tcBorders>
            <w:shd w:val="clear" w:color="auto" w:fill="auto"/>
            <w:noWrap/>
          </w:tcPr>
          <w:p w:rsidR="001C6556" w:rsidRPr="00F86145" w:rsidRDefault="001C6556" w:rsidP="00FC00F9">
            <w:pPr>
              <w:rPr>
                <w:rFonts w:ascii="Arial" w:hAnsi="Arial" w:cs="Arial"/>
                <w:sz w:val="18"/>
                <w:szCs w:val="18"/>
              </w:rPr>
            </w:pPr>
            <w:r w:rsidRPr="00F86145">
              <w:rPr>
                <w:rFonts w:ascii="Arial" w:hAnsi="Arial" w:cs="Arial"/>
                <w:sz w:val="18"/>
                <w:szCs w:val="18"/>
              </w:rPr>
              <w:t>903.001.</w:t>
            </w:r>
            <w:r>
              <w:rPr>
                <w:rFonts w:ascii="Arial" w:hAnsi="Arial" w:cs="Arial"/>
                <w:sz w:val="18"/>
                <w:szCs w:val="18"/>
              </w:rPr>
              <w:t>238</w:t>
            </w:r>
          </w:p>
        </w:tc>
        <w:tc>
          <w:tcPr>
            <w:tcW w:w="5529" w:type="dxa"/>
            <w:tcBorders>
              <w:bottom w:val="single" w:sz="4" w:space="0" w:color="auto"/>
            </w:tcBorders>
            <w:shd w:val="clear" w:color="auto" w:fill="auto"/>
            <w:noWrap/>
          </w:tcPr>
          <w:p w:rsidR="001C6556" w:rsidRPr="000C51AE" w:rsidRDefault="001C6556" w:rsidP="00FC00F9">
            <w:pPr>
              <w:rPr>
                <w:rFonts w:ascii="Arial" w:hAnsi="Arial" w:cs="Arial"/>
                <w:sz w:val="16"/>
                <w:szCs w:val="16"/>
              </w:rPr>
            </w:pPr>
            <w:r w:rsidRPr="000C51AE">
              <w:rPr>
                <w:rFonts w:ascii="Arial" w:hAnsi="Arial" w:cs="Arial"/>
                <w:sz w:val="16"/>
                <w:szCs w:val="16"/>
              </w:rPr>
              <w:t>ILHÓS COM ARRUELA NIQUELADO DE  4MM (100 UNIDADES)</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01</w:t>
            </w:r>
          </w:p>
        </w:tc>
        <w:tc>
          <w:tcPr>
            <w:tcW w:w="567" w:type="dxa"/>
            <w:shd w:val="clear" w:color="auto" w:fill="auto"/>
          </w:tcPr>
          <w:p w:rsidR="001C6556" w:rsidRPr="00F86145" w:rsidRDefault="001C6556" w:rsidP="00FC00F9">
            <w:pPr>
              <w:jc w:val="center"/>
              <w:rPr>
                <w:rFonts w:ascii="Arial" w:hAnsi="Arial" w:cs="Arial"/>
                <w:sz w:val="18"/>
                <w:szCs w:val="18"/>
              </w:rPr>
            </w:pPr>
            <w:r w:rsidRPr="00F86145">
              <w:rPr>
                <w:rFonts w:ascii="Arial" w:hAnsi="Arial" w:cs="Arial"/>
                <w:sz w:val="18"/>
                <w:szCs w:val="18"/>
              </w:rPr>
              <w:t>02</w:t>
            </w:r>
          </w:p>
        </w:tc>
        <w:tc>
          <w:tcPr>
            <w:tcW w:w="709" w:type="dxa"/>
            <w:shd w:val="clear" w:color="auto" w:fill="auto"/>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09" w:type="dxa"/>
            <w:shd w:val="clear" w:color="auto" w:fill="auto"/>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567" w:type="dxa"/>
            <w:shd w:val="clear" w:color="auto" w:fill="auto"/>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03</w:t>
            </w:r>
          </w:p>
        </w:tc>
      </w:tr>
      <w:tr w:rsidR="001C6556" w:rsidRPr="00F86145" w:rsidTr="001C6556">
        <w:trPr>
          <w:trHeight w:val="300"/>
        </w:trPr>
        <w:tc>
          <w:tcPr>
            <w:tcW w:w="709" w:type="dxa"/>
            <w:tcBorders>
              <w:bottom w:val="single" w:sz="4" w:space="0" w:color="auto"/>
            </w:tcBorders>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tcBorders>
              <w:bottom w:val="single" w:sz="4" w:space="0" w:color="auto"/>
            </w:tcBorders>
            <w:shd w:val="clear" w:color="auto" w:fill="auto"/>
            <w:noWrap/>
          </w:tcPr>
          <w:p w:rsidR="001C6556" w:rsidRPr="00F86145" w:rsidRDefault="001C6556" w:rsidP="00FC00F9">
            <w:pPr>
              <w:rPr>
                <w:rFonts w:ascii="Arial" w:hAnsi="Arial" w:cs="Arial"/>
                <w:sz w:val="18"/>
                <w:szCs w:val="18"/>
              </w:rPr>
            </w:pPr>
            <w:r w:rsidRPr="00F86145">
              <w:rPr>
                <w:rFonts w:ascii="Arial" w:hAnsi="Arial" w:cs="Arial"/>
                <w:sz w:val="18"/>
                <w:szCs w:val="18"/>
              </w:rPr>
              <w:t>903.001.</w:t>
            </w:r>
            <w:r>
              <w:rPr>
                <w:rFonts w:ascii="Arial" w:hAnsi="Arial" w:cs="Arial"/>
                <w:sz w:val="18"/>
                <w:szCs w:val="18"/>
              </w:rPr>
              <w:t>239</w:t>
            </w:r>
          </w:p>
        </w:tc>
        <w:tc>
          <w:tcPr>
            <w:tcW w:w="5529" w:type="dxa"/>
            <w:tcBorders>
              <w:bottom w:val="single" w:sz="4" w:space="0" w:color="auto"/>
            </w:tcBorders>
            <w:shd w:val="clear" w:color="auto" w:fill="auto"/>
            <w:noWrap/>
          </w:tcPr>
          <w:p w:rsidR="001C6556" w:rsidRPr="000C51AE" w:rsidRDefault="001C6556" w:rsidP="00FC00F9">
            <w:pPr>
              <w:rPr>
                <w:rFonts w:ascii="Arial" w:hAnsi="Arial" w:cs="Arial"/>
                <w:sz w:val="16"/>
                <w:szCs w:val="16"/>
              </w:rPr>
            </w:pPr>
            <w:r w:rsidRPr="000C51AE">
              <w:rPr>
                <w:rFonts w:ascii="Arial" w:hAnsi="Arial" w:cs="Arial"/>
                <w:sz w:val="16"/>
                <w:szCs w:val="16"/>
              </w:rPr>
              <w:t>ILHÓS COM ARRUELA CORES DIVERSAS DE 10MM (100 UNIDADES)</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01</w:t>
            </w:r>
          </w:p>
        </w:tc>
        <w:tc>
          <w:tcPr>
            <w:tcW w:w="567" w:type="dxa"/>
            <w:shd w:val="clear" w:color="auto" w:fill="auto"/>
          </w:tcPr>
          <w:p w:rsidR="001C6556" w:rsidRPr="00F86145" w:rsidRDefault="001C6556" w:rsidP="00FC00F9">
            <w:pPr>
              <w:jc w:val="center"/>
              <w:rPr>
                <w:rFonts w:ascii="Arial" w:hAnsi="Arial" w:cs="Arial"/>
                <w:sz w:val="18"/>
                <w:szCs w:val="18"/>
              </w:rPr>
            </w:pPr>
            <w:r w:rsidRPr="00F86145">
              <w:rPr>
                <w:rFonts w:ascii="Arial" w:hAnsi="Arial" w:cs="Arial"/>
                <w:sz w:val="18"/>
                <w:szCs w:val="18"/>
              </w:rPr>
              <w:t>02</w:t>
            </w:r>
          </w:p>
        </w:tc>
        <w:tc>
          <w:tcPr>
            <w:tcW w:w="709" w:type="dxa"/>
            <w:shd w:val="clear" w:color="auto" w:fill="auto"/>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09" w:type="dxa"/>
            <w:shd w:val="clear" w:color="auto" w:fill="auto"/>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567" w:type="dxa"/>
            <w:shd w:val="clear" w:color="auto" w:fill="auto"/>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03</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tcPr>
          <w:p w:rsidR="001C6556" w:rsidRPr="00F86145" w:rsidRDefault="001C6556" w:rsidP="00FC00F9">
            <w:pPr>
              <w:rPr>
                <w:rFonts w:ascii="Arial" w:hAnsi="Arial" w:cs="Arial"/>
                <w:sz w:val="18"/>
                <w:szCs w:val="18"/>
              </w:rPr>
            </w:pPr>
            <w:r w:rsidRPr="00F86145">
              <w:rPr>
                <w:rFonts w:ascii="Arial" w:hAnsi="Arial" w:cs="Arial"/>
                <w:sz w:val="18"/>
                <w:szCs w:val="18"/>
              </w:rPr>
              <w:t>903.001.</w:t>
            </w:r>
            <w:r>
              <w:rPr>
                <w:rFonts w:ascii="Arial" w:hAnsi="Arial" w:cs="Arial"/>
                <w:sz w:val="18"/>
                <w:szCs w:val="18"/>
              </w:rPr>
              <w:t>240</w:t>
            </w:r>
          </w:p>
        </w:tc>
        <w:tc>
          <w:tcPr>
            <w:tcW w:w="5529" w:type="dxa"/>
            <w:shd w:val="clear" w:color="auto" w:fill="auto"/>
            <w:noWrap/>
          </w:tcPr>
          <w:p w:rsidR="001C6556" w:rsidRPr="000C51AE" w:rsidRDefault="001C6556" w:rsidP="00FC00F9">
            <w:pPr>
              <w:rPr>
                <w:rFonts w:ascii="Arial" w:hAnsi="Arial" w:cs="Arial"/>
                <w:sz w:val="16"/>
                <w:szCs w:val="16"/>
              </w:rPr>
            </w:pPr>
            <w:r w:rsidRPr="000C51AE">
              <w:rPr>
                <w:rFonts w:ascii="Arial" w:hAnsi="Arial" w:cs="Arial"/>
                <w:sz w:val="16"/>
                <w:szCs w:val="16"/>
              </w:rPr>
              <w:t>PLASTIFICADORA A3/A4 127V</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01</w:t>
            </w:r>
          </w:p>
        </w:tc>
        <w:tc>
          <w:tcPr>
            <w:tcW w:w="567" w:type="dxa"/>
            <w:shd w:val="clear" w:color="auto" w:fill="auto"/>
          </w:tcPr>
          <w:p w:rsidR="001C6556" w:rsidRPr="00F86145" w:rsidRDefault="001C6556" w:rsidP="00FC00F9">
            <w:pPr>
              <w:jc w:val="center"/>
              <w:rPr>
                <w:rFonts w:ascii="Arial" w:hAnsi="Arial" w:cs="Arial"/>
                <w:sz w:val="18"/>
                <w:szCs w:val="18"/>
              </w:rPr>
            </w:pPr>
            <w:r w:rsidRPr="00F86145">
              <w:rPr>
                <w:rFonts w:ascii="Arial" w:hAnsi="Arial" w:cs="Arial"/>
                <w:sz w:val="18"/>
                <w:szCs w:val="18"/>
              </w:rPr>
              <w:t>01</w:t>
            </w:r>
          </w:p>
        </w:tc>
        <w:tc>
          <w:tcPr>
            <w:tcW w:w="709" w:type="dxa"/>
            <w:shd w:val="clear" w:color="auto" w:fill="auto"/>
          </w:tcPr>
          <w:p w:rsidR="001C6556" w:rsidRPr="00F86145" w:rsidRDefault="001C6556" w:rsidP="00FC00F9">
            <w:pPr>
              <w:jc w:val="center"/>
              <w:rPr>
                <w:rFonts w:ascii="Arial" w:hAnsi="Arial" w:cs="Arial"/>
                <w:sz w:val="18"/>
                <w:szCs w:val="18"/>
              </w:rPr>
            </w:pPr>
            <w:r>
              <w:rPr>
                <w:rFonts w:ascii="Arial" w:hAnsi="Arial" w:cs="Arial"/>
                <w:sz w:val="18"/>
                <w:szCs w:val="18"/>
              </w:rPr>
              <w:t>01</w:t>
            </w:r>
          </w:p>
        </w:tc>
        <w:tc>
          <w:tcPr>
            <w:tcW w:w="709" w:type="dxa"/>
            <w:shd w:val="clear" w:color="auto" w:fill="auto"/>
          </w:tcPr>
          <w:p w:rsidR="001C6556" w:rsidRPr="00F86145" w:rsidRDefault="001C6556" w:rsidP="00FC00F9">
            <w:pPr>
              <w:jc w:val="center"/>
              <w:rPr>
                <w:rFonts w:ascii="Arial" w:hAnsi="Arial" w:cs="Arial"/>
                <w:sz w:val="18"/>
                <w:szCs w:val="18"/>
              </w:rPr>
            </w:pPr>
            <w:r>
              <w:rPr>
                <w:rFonts w:ascii="Arial" w:hAnsi="Arial" w:cs="Arial"/>
                <w:sz w:val="18"/>
                <w:szCs w:val="18"/>
              </w:rPr>
              <w:t>01</w:t>
            </w:r>
          </w:p>
        </w:tc>
        <w:tc>
          <w:tcPr>
            <w:tcW w:w="567" w:type="dxa"/>
            <w:shd w:val="clear" w:color="auto" w:fill="auto"/>
          </w:tcPr>
          <w:p w:rsidR="001C6556" w:rsidRPr="00F86145" w:rsidRDefault="001C6556" w:rsidP="00FC00F9">
            <w:pPr>
              <w:jc w:val="center"/>
              <w:rPr>
                <w:rFonts w:ascii="Arial" w:hAnsi="Arial" w:cs="Arial"/>
                <w:sz w:val="18"/>
                <w:szCs w:val="18"/>
              </w:rPr>
            </w:pPr>
            <w:r>
              <w:rPr>
                <w:rFonts w:ascii="Arial" w:hAnsi="Arial" w:cs="Arial"/>
                <w:sz w:val="18"/>
                <w:szCs w:val="18"/>
              </w:rPr>
              <w:t>01</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05</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tcPr>
          <w:p w:rsidR="001C6556" w:rsidRPr="00F86145" w:rsidRDefault="001C6556" w:rsidP="00FC00F9">
            <w:pPr>
              <w:rPr>
                <w:rFonts w:ascii="Arial" w:hAnsi="Arial" w:cs="Arial"/>
                <w:sz w:val="18"/>
                <w:szCs w:val="18"/>
              </w:rPr>
            </w:pPr>
            <w:r w:rsidRPr="00F86145">
              <w:rPr>
                <w:rFonts w:ascii="Arial" w:hAnsi="Arial" w:cs="Arial"/>
                <w:sz w:val="18"/>
                <w:szCs w:val="18"/>
              </w:rPr>
              <w:t>903.001.</w:t>
            </w:r>
            <w:r>
              <w:rPr>
                <w:rFonts w:ascii="Arial" w:hAnsi="Arial" w:cs="Arial"/>
                <w:sz w:val="18"/>
                <w:szCs w:val="18"/>
              </w:rPr>
              <w:t>241</w:t>
            </w:r>
          </w:p>
        </w:tc>
        <w:tc>
          <w:tcPr>
            <w:tcW w:w="5529" w:type="dxa"/>
            <w:shd w:val="clear" w:color="auto" w:fill="auto"/>
            <w:noWrap/>
          </w:tcPr>
          <w:p w:rsidR="001C6556" w:rsidRPr="000C51AE" w:rsidRDefault="001C6556" w:rsidP="00FC00F9">
            <w:pPr>
              <w:rPr>
                <w:rFonts w:ascii="Arial" w:hAnsi="Arial" w:cs="Arial"/>
                <w:sz w:val="16"/>
                <w:szCs w:val="16"/>
              </w:rPr>
            </w:pPr>
            <w:r w:rsidRPr="000C51AE">
              <w:rPr>
                <w:rFonts w:ascii="Arial" w:hAnsi="Arial" w:cs="Arial"/>
                <w:sz w:val="16"/>
                <w:szCs w:val="16"/>
              </w:rPr>
              <w:t>FACILITADOR DE ESCRITA – ARANHA MOLA, DE ARAME REVESTIDO - RECEPTOR</w:t>
            </w:r>
            <w:r w:rsidRPr="000C51AE">
              <w:rPr>
                <w:rFonts w:ascii="Arial" w:hAnsi="Arial" w:cs="Arial"/>
                <w:sz w:val="16"/>
                <w:szCs w:val="16"/>
                <w:shd w:val="clear" w:color="auto" w:fill="FFFFFF"/>
              </w:rPr>
              <w:t xml:space="preserve"> DE LÁPIS, PINCEL E CANETA.</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02</w:t>
            </w:r>
          </w:p>
        </w:tc>
        <w:tc>
          <w:tcPr>
            <w:tcW w:w="567" w:type="dxa"/>
            <w:shd w:val="clear" w:color="auto" w:fill="auto"/>
          </w:tcPr>
          <w:p w:rsidR="001C6556" w:rsidRPr="00F86145" w:rsidRDefault="001C6556" w:rsidP="00FC00F9">
            <w:pPr>
              <w:jc w:val="center"/>
              <w:rPr>
                <w:rFonts w:ascii="Arial" w:hAnsi="Arial" w:cs="Arial"/>
                <w:sz w:val="18"/>
                <w:szCs w:val="18"/>
              </w:rPr>
            </w:pPr>
            <w:r w:rsidRPr="00F86145">
              <w:rPr>
                <w:rFonts w:ascii="Arial" w:hAnsi="Arial" w:cs="Arial"/>
                <w:sz w:val="18"/>
                <w:szCs w:val="18"/>
              </w:rPr>
              <w:t>03</w:t>
            </w:r>
          </w:p>
        </w:tc>
        <w:tc>
          <w:tcPr>
            <w:tcW w:w="709" w:type="dxa"/>
            <w:shd w:val="clear" w:color="auto" w:fill="auto"/>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09" w:type="dxa"/>
            <w:shd w:val="clear" w:color="auto" w:fill="auto"/>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567" w:type="dxa"/>
            <w:shd w:val="clear" w:color="auto" w:fill="auto"/>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05</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tcPr>
          <w:p w:rsidR="001C6556" w:rsidRPr="00F86145" w:rsidRDefault="001C6556" w:rsidP="00FC00F9">
            <w:pPr>
              <w:rPr>
                <w:rFonts w:ascii="Arial" w:hAnsi="Arial" w:cs="Arial"/>
                <w:sz w:val="18"/>
                <w:szCs w:val="18"/>
              </w:rPr>
            </w:pPr>
            <w:r w:rsidRPr="00F86145">
              <w:rPr>
                <w:rFonts w:ascii="Arial" w:hAnsi="Arial" w:cs="Arial"/>
                <w:sz w:val="18"/>
                <w:szCs w:val="18"/>
              </w:rPr>
              <w:t>903.001.</w:t>
            </w:r>
            <w:r>
              <w:rPr>
                <w:rFonts w:ascii="Arial" w:hAnsi="Arial" w:cs="Arial"/>
                <w:sz w:val="18"/>
                <w:szCs w:val="18"/>
              </w:rPr>
              <w:t>242</w:t>
            </w:r>
          </w:p>
        </w:tc>
        <w:tc>
          <w:tcPr>
            <w:tcW w:w="5529" w:type="dxa"/>
            <w:shd w:val="clear" w:color="auto" w:fill="auto"/>
            <w:noWrap/>
          </w:tcPr>
          <w:p w:rsidR="001C6556" w:rsidRPr="000C51AE" w:rsidRDefault="001C6556" w:rsidP="00FC00F9">
            <w:pPr>
              <w:rPr>
                <w:rFonts w:ascii="Arial" w:hAnsi="Arial" w:cs="Arial"/>
                <w:sz w:val="16"/>
                <w:szCs w:val="16"/>
              </w:rPr>
            </w:pPr>
            <w:r w:rsidRPr="000C51AE">
              <w:rPr>
                <w:rFonts w:ascii="Arial" w:hAnsi="Arial" w:cs="Arial"/>
                <w:sz w:val="16"/>
                <w:szCs w:val="16"/>
              </w:rPr>
              <w:t>ENGROSSADOR DE E.V.A</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05</w:t>
            </w:r>
          </w:p>
        </w:tc>
        <w:tc>
          <w:tcPr>
            <w:tcW w:w="567" w:type="dxa"/>
            <w:shd w:val="clear" w:color="auto" w:fill="auto"/>
          </w:tcPr>
          <w:p w:rsidR="001C6556" w:rsidRPr="00F86145" w:rsidRDefault="001C6556" w:rsidP="00FC00F9">
            <w:pPr>
              <w:jc w:val="center"/>
              <w:rPr>
                <w:rFonts w:ascii="Arial" w:hAnsi="Arial" w:cs="Arial"/>
                <w:sz w:val="18"/>
                <w:szCs w:val="18"/>
              </w:rPr>
            </w:pPr>
            <w:r w:rsidRPr="00F86145">
              <w:rPr>
                <w:rFonts w:ascii="Arial" w:hAnsi="Arial" w:cs="Arial"/>
                <w:sz w:val="18"/>
                <w:szCs w:val="18"/>
              </w:rPr>
              <w:t>05</w:t>
            </w:r>
          </w:p>
        </w:tc>
        <w:tc>
          <w:tcPr>
            <w:tcW w:w="709" w:type="dxa"/>
            <w:shd w:val="clear" w:color="auto" w:fill="auto"/>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09" w:type="dxa"/>
            <w:shd w:val="clear" w:color="auto" w:fill="auto"/>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567" w:type="dxa"/>
            <w:shd w:val="clear" w:color="auto" w:fill="auto"/>
          </w:tcPr>
          <w:p w:rsidR="001C6556" w:rsidRPr="00F86145" w:rsidRDefault="001C6556" w:rsidP="00FC00F9">
            <w:pPr>
              <w:jc w:val="center"/>
              <w:rPr>
                <w:rFonts w:ascii="Arial" w:hAnsi="Arial" w:cs="Arial"/>
                <w:sz w:val="18"/>
                <w:szCs w:val="18"/>
              </w:rPr>
            </w:pPr>
            <w:r>
              <w:rPr>
                <w:rFonts w:ascii="Arial" w:hAnsi="Arial" w:cs="Arial"/>
                <w:sz w:val="18"/>
                <w:szCs w:val="18"/>
              </w:rPr>
              <w:t>05</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15</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rPr>
                <w:rFonts w:ascii="Arial" w:hAnsi="Arial" w:cs="Arial"/>
                <w:b/>
                <w:bCs/>
                <w:sz w:val="18"/>
                <w:szCs w:val="18"/>
              </w:rPr>
            </w:pPr>
          </w:p>
        </w:tc>
        <w:tc>
          <w:tcPr>
            <w:tcW w:w="1276" w:type="dxa"/>
            <w:shd w:val="clear" w:color="auto" w:fill="auto"/>
            <w:noWrap/>
          </w:tcPr>
          <w:p w:rsidR="001C6556" w:rsidRPr="00F86145" w:rsidRDefault="001C6556" w:rsidP="00FC00F9">
            <w:pPr>
              <w:rPr>
                <w:rFonts w:ascii="Arial" w:hAnsi="Arial" w:cs="Arial"/>
                <w:sz w:val="18"/>
                <w:szCs w:val="18"/>
              </w:rPr>
            </w:pPr>
            <w:r w:rsidRPr="00F86145">
              <w:rPr>
                <w:rFonts w:ascii="Arial" w:hAnsi="Arial" w:cs="Arial"/>
                <w:sz w:val="18"/>
                <w:szCs w:val="18"/>
              </w:rPr>
              <w:t>903.001.</w:t>
            </w:r>
            <w:r>
              <w:rPr>
                <w:rFonts w:ascii="Arial" w:hAnsi="Arial" w:cs="Arial"/>
                <w:sz w:val="18"/>
                <w:szCs w:val="18"/>
              </w:rPr>
              <w:t>243</w:t>
            </w:r>
          </w:p>
        </w:tc>
        <w:tc>
          <w:tcPr>
            <w:tcW w:w="5529" w:type="dxa"/>
            <w:shd w:val="clear" w:color="auto" w:fill="auto"/>
            <w:noWrap/>
          </w:tcPr>
          <w:p w:rsidR="001C6556" w:rsidRPr="000C51AE" w:rsidRDefault="001C6556" w:rsidP="00FC00F9">
            <w:pPr>
              <w:rPr>
                <w:rFonts w:ascii="Arial" w:hAnsi="Arial" w:cs="Arial"/>
                <w:sz w:val="16"/>
                <w:szCs w:val="16"/>
              </w:rPr>
            </w:pPr>
            <w:r w:rsidRPr="000C51AE">
              <w:rPr>
                <w:rFonts w:ascii="Arial" w:hAnsi="Arial" w:cs="Arial"/>
                <w:sz w:val="16"/>
                <w:szCs w:val="16"/>
              </w:rPr>
              <w:t>CAIXA ORGANIZADORA RATTAN C/ TAMPA 40 LTS PRETO</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20</w:t>
            </w:r>
          </w:p>
        </w:tc>
        <w:tc>
          <w:tcPr>
            <w:tcW w:w="567" w:type="dxa"/>
            <w:shd w:val="clear" w:color="auto" w:fill="auto"/>
          </w:tcPr>
          <w:p w:rsidR="001C6556" w:rsidRPr="00F86145" w:rsidRDefault="001C6556" w:rsidP="00FC00F9">
            <w:pPr>
              <w:jc w:val="center"/>
              <w:rPr>
                <w:rFonts w:ascii="Arial" w:hAnsi="Arial" w:cs="Arial"/>
                <w:sz w:val="18"/>
                <w:szCs w:val="18"/>
              </w:rPr>
            </w:pPr>
            <w:r w:rsidRPr="00F86145">
              <w:rPr>
                <w:rFonts w:ascii="Arial" w:hAnsi="Arial" w:cs="Arial"/>
                <w:sz w:val="18"/>
                <w:szCs w:val="18"/>
              </w:rPr>
              <w:t>30</w:t>
            </w:r>
          </w:p>
        </w:tc>
        <w:tc>
          <w:tcPr>
            <w:tcW w:w="709" w:type="dxa"/>
            <w:shd w:val="clear" w:color="auto" w:fill="auto"/>
          </w:tcPr>
          <w:p w:rsidR="001C6556" w:rsidRPr="00F86145" w:rsidRDefault="001C6556" w:rsidP="00FC00F9">
            <w:pPr>
              <w:jc w:val="center"/>
              <w:rPr>
                <w:rFonts w:ascii="Arial" w:hAnsi="Arial" w:cs="Arial"/>
                <w:sz w:val="18"/>
                <w:szCs w:val="18"/>
              </w:rPr>
            </w:pPr>
            <w:r>
              <w:rPr>
                <w:rFonts w:ascii="Arial" w:hAnsi="Arial" w:cs="Arial"/>
                <w:sz w:val="18"/>
                <w:szCs w:val="18"/>
              </w:rPr>
              <w:t>3</w:t>
            </w:r>
            <w:r w:rsidRPr="00F86145">
              <w:rPr>
                <w:rFonts w:ascii="Arial" w:hAnsi="Arial" w:cs="Arial"/>
                <w:sz w:val="18"/>
                <w:szCs w:val="18"/>
              </w:rPr>
              <w:t>0</w:t>
            </w:r>
          </w:p>
        </w:tc>
        <w:tc>
          <w:tcPr>
            <w:tcW w:w="709" w:type="dxa"/>
            <w:shd w:val="clear" w:color="auto" w:fill="auto"/>
          </w:tcPr>
          <w:p w:rsidR="001C6556" w:rsidRPr="00F86145" w:rsidRDefault="001C6556" w:rsidP="00FC00F9">
            <w:pPr>
              <w:jc w:val="center"/>
              <w:rPr>
                <w:rFonts w:ascii="Arial" w:hAnsi="Arial" w:cs="Arial"/>
                <w:sz w:val="18"/>
                <w:szCs w:val="18"/>
              </w:rPr>
            </w:pPr>
            <w:r>
              <w:rPr>
                <w:rFonts w:ascii="Arial" w:hAnsi="Arial" w:cs="Arial"/>
                <w:sz w:val="18"/>
                <w:szCs w:val="18"/>
              </w:rPr>
              <w:t>4</w:t>
            </w:r>
            <w:r w:rsidRPr="00F86145">
              <w:rPr>
                <w:rFonts w:ascii="Arial" w:hAnsi="Arial" w:cs="Arial"/>
                <w:sz w:val="18"/>
                <w:szCs w:val="18"/>
              </w:rPr>
              <w:t>0</w:t>
            </w:r>
          </w:p>
        </w:tc>
        <w:tc>
          <w:tcPr>
            <w:tcW w:w="567" w:type="dxa"/>
            <w:shd w:val="clear" w:color="auto" w:fill="auto"/>
          </w:tcPr>
          <w:p w:rsidR="001C6556" w:rsidRPr="00F86145" w:rsidRDefault="001C6556" w:rsidP="00FC00F9">
            <w:pPr>
              <w:jc w:val="center"/>
              <w:rPr>
                <w:rFonts w:ascii="Arial" w:hAnsi="Arial" w:cs="Arial"/>
                <w:sz w:val="18"/>
                <w:szCs w:val="18"/>
              </w:rPr>
            </w:pPr>
            <w:r>
              <w:rPr>
                <w:rFonts w:ascii="Arial" w:hAnsi="Arial" w:cs="Arial"/>
                <w:sz w:val="18"/>
                <w:szCs w:val="18"/>
              </w:rPr>
              <w:t>15</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135</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jc w:val="right"/>
              <w:rPr>
                <w:rFonts w:ascii="Arial" w:hAnsi="Arial" w:cs="Arial"/>
                <w:b/>
                <w:bCs/>
                <w:sz w:val="18"/>
                <w:szCs w:val="18"/>
              </w:rPr>
            </w:pPr>
          </w:p>
        </w:tc>
        <w:tc>
          <w:tcPr>
            <w:tcW w:w="1276" w:type="dxa"/>
            <w:shd w:val="clear" w:color="auto" w:fill="auto"/>
            <w:noWrap/>
          </w:tcPr>
          <w:p w:rsidR="001C6556" w:rsidRPr="00F86145" w:rsidRDefault="001C6556" w:rsidP="00FC00F9">
            <w:pPr>
              <w:rPr>
                <w:rFonts w:ascii="Arial" w:hAnsi="Arial" w:cs="Arial"/>
                <w:sz w:val="18"/>
                <w:szCs w:val="18"/>
              </w:rPr>
            </w:pPr>
            <w:r w:rsidRPr="00F86145">
              <w:rPr>
                <w:rFonts w:ascii="Arial" w:hAnsi="Arial" w:cs="Arial"/>
                <w:sz w:val="18"/>
                <w:szCs w:val="18"/>
              </w:rPr>
              <w:t>903.001.</w:t>
            </w:r>
            <w:r>
              <w:rPr>
                <w:rFonts w:ascii="Arial" w:hAnsi="Arial" w:cs="Arial"/>
                <w:sz w:val="18"/>
                <w:szCs w:val="18"/>
              </w:rPr>
              <w:t>244</w:t>
            </w:r>
          </w:p>
        </w:tc>
        <w:tc>
          <w:tcPr>
            <w:tcW w:w="5529" w:type="dxa"/>
            <w:shd w:val="clear" w:color="auto" w:fill="auto"/>
            <w:noWrap/>
          </w:tcPr>
          <w:p w:rsidR="001C6556" w:rsidRPr="000C51AE" w:rsidRDefault="001C6556" w:rsidP="00FC00F9">
            <w:pPr>
              <w:rPr>
                <w:rFonts w:ascii="Arial" w:hAnsi="Arial" w:cs="Arial"/>
                <w:sz w:val="16"/>
                <w:szCs w:val="16"/>
              </w:rPr>
            </w:pPr>
            <w:r w:rsidRPr="000C51AE">
              <w:rPr>
                <w:rFonts w:ascii="Arial" w:hAnsi="Arial" w:cs="Arial"/>
                <w:sz w:val="16"/>
                <w:szCs w:val="16"/>
              </w:rPr>
              <w:t>GIZ DE CERA MEU PRIMEIRO GIZ 6 CORES</w:t>
            </w:r>
          </w:p>
        </w:tc>
        <w:tc>
          <w:tcPr>
            <w:tcW w:w="708" w:type="dxa"/>
          </w:tcPr>
          <w:p w:rsidR="001C6556" w:rsidRPr="00F86145" w:rsidRDefault="001C6556" w:rsidP="00FC00F9">
            <w:pPr>
              <w:jc w:val="center"/>
              <w:rPr>
                <w:rFonts w:ascii="Arial" w:hAnsi="Arial" w:cs="Arial"/>
                <w:sz w:val="18"/>
                <w:szCs w:val="18"/>
              </w:rPr>
            </w:pPr>
            <w:r>
              <w:rPr>
                <w:rFonts w:ascii="Arial" w:hAnsi="Arial" w:cs="Arial"/>
                <w:sz w:val="18"/>
                <w:szCs w:val="18"/>
              </w:rPr>
              <w:t>100</w:t>
            </w:r>
          </w:p>
        </w:tc>
        <w:tc>
          <w:tcPr>
            <w:tcW w:w="567" w:type="dxa"/>
            <w:shd w:val="clear" w:color="auto" w:fill="auto"/>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09" w:type="dxa"/>
            <w:shd w:val="clear" w:color="auto" w:fill="auto"/>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09" w:type="dxa"/>
            <w:shd w:val="clear" w:color="auto" w:fill="auto"/>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567" w:type="dxa"/>
            <w:shd w:val="clear" w:color="auto" w:fill="auto"/>
          </w:tcPr>
          <w:p w:rsidR="001C6556" w:rsidRPr="00F86145"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Pr="00F86145" w:rsidRDefault="001C6556" w:rsidP="00FC00F9">
            <w:pPr>
              <w:jc w:val="center"/>
              <w:rPr>
                <w:rFonts w:ascii="Arial" w:hAnsi="Arial" w:cs="Arial"/>
                <w:sz w:val="18"/>
                <w:szCs w:val="18"/>
              </w:rPr>
            </w:pPr>
            <w:r>
              <w:rPr>
                <w:rFonts w:ascii="Arial" w:hAnsi="Arial" w:cs="Arial"/>
                <w:sz w:val="18"/>
                <w:szCs w:val="18"/>
              </w:rPr>
              <w:t>100</w:t>
            </w:r>
          </w:p>
        </w:tc>
      </w:tr>
      <w:tr w:rsidR="001C6556" w:rsidRPr="00F86145" w:rsidTr="001C6556">
        <w:trPr>
          <w:trHeight w:val="300"/>
        </w:trPr>
        <w:tc>
          <w:tcPr>
            <w:tcW w:w="709" w:type="dxa"/>
            <w:shd w:val="clear" w:color="auto" w:fill="auto"/>
            <w:noWrap/>
          </w:tcPr>
          <w:p w:rsidR="001C6556" w:rsidRPr="00F86145" w:rsidRDefault="001C6556" w:rsidP="001C6556">
            <w:pPr>
              <w:numPr>
                <w:ilvl w:val="0"/>
                <w:numId w:val="23"/>
              </w:numPr>
              <w:spacing w:line="276" w:lineRule="auto"/>
              <w:jc w:val="right"/>
              <w:rPr>
                <w:rFonts w:ascii="Arial" w:hAnsi="Arial" w:cs="Arial"/>
                <w:b/>
                <w:bCs/>
                <w:sz w:val="18"/>
                <w:szCs w:val="18"/>
              </w:rPr>
            </w:pPr>
          </w:p>
        </w:tc>
        <w:tc>
          <w:tcPr>
            <w:tcW w:w="1276" w:type="dxa"/>
            <w:shd w:val="clear" w:color="auto" w:fill="auto"/>
            <w:noWrap/>
          </w:tcPr>
          <w:p w:rsidR="001C6556" w:rsidRPr="00F86145" w:rsidRDefault="001C6556" w:rsidP="00FC00F9">
            <w:pPr>
              <w:rPr>
                <w:rFonts w:ascii="Arial" w:hAnsi="Arial" w:cs="Arial"/>
                <w:sz w:val="18"/>
                <w:szCs w:val="18"/>
              </w:rPr>
            </w:pPr>
            <w:r w:rsidRPr="00F86145">
              <w:rPr>
                <w:rFonts w:ascii="Arial" w:hAnsi="Arial" w:cs="Arial"/>
                <w:sz w:val="18"/>
                <w:szCs w:val="18"/>
              </w:rPr>
              <w:t>903.001.</w:t>
            </w:r>
            <w:r>
              <w:rPr>
                <w:rFonts w:ascii="Arial" w:hAnsi="Arial" w:cs="Arial"/>
                <w:sz w:val="18"/>
                <w:szCs w:val="18"/>
              </w:rPr>
              <w:t>245</w:t>
            </w:r>
          </w:p>
        </w:tc>
        <w:tc>
          <w:tcPr>
            <w:tcW w:w="5529" w:type="dxa"/>
            <w:shd w:val="clear" w:color="auto" w:fill="auto"/>
            <w:noWrap/>
          </w:tcPr>
          <w:p w:rsidR="001C6556" w:rsidRPr="000C51AE" w:rsidRDefault="001C6556" w:rsidP="00FC00F9">
            <w:pPr>
              <w:rPr>
                <w:rFonts w:ascii="Arial" w:hAnsi="Arial" w:cs="Arial"/>
                <w:sz w:val="16"/>
                <w:szCs w:val="16"/>
              </w:rPr>
            </w:pPr>
            <w:r w:rsidRPr="00DF71D9">
              <w:rPr>
                <w:rFonts w:ascii="Arial" w:hAnsi="Arial" w:cs="Arial"/>
                <w:sz w:val="16"/>
                <w:szCs w:val="16"/>
              </w:rPr>
              <w:t>TINTA PARA MARCADOR DE QUADRO BRANCO</w:t>
            </w:r>
            <w:r>
              <w:rPr>
                <w:rFonts w:ascii="Arial" w:hAnsi="Arial" w:cs="Arial"/>
                <w:sz w:val="16"/>
                <w:szCs w:val="16"/>
              </w:rPr>
              <w:t>,</w:t>
            </w:r>
            <w:r w:rsidRPr="00DF71D9">
              <w:rPr>
                <w:rFonts w:ascii="Arial" w:hAnsi="Arial" w:cs="Arial"/>
                <w:sz w:val="16"/>
                <w:szCs w:val="16"/>
              </w:rPr>
              <w:t xml:space="preserve"> PROFISSIONAL, 500 ML, PRETO</w:t>
            </w:r>
          </w:p>
        </w:tc>
        <w:tc>
          <w:tcPr>
            <w:tcW w:w="708" w:type="dxa"/>
          </w:tcPr>
          <w:p w:rsidR="001C6556" w:rsidRDefault="001C6556" w:rsidP="00FC00F9">
            <w:pPr>
              <w:jc w:val="center"/>
              <w:rPr>
                <w:rFonts w:ascii="Arial" w:hAnsi="Arial" w:cs="Arial"/>
                <w:sz w:val="18"/>
                <w:szCs w:val="18"/>
              </w:rPr>
            </w:pPr>
            <w:r>
              <w:rPr>
                <w:rFonts w:ascii="Arial" w:hAnsi="Arial" w:cs="Arial"/>
                <w:sz w:val="18"/>
                <w:szCs w:val="18"/>
              </w:rPr>
              <w:t>05</w:t>
            </w:r>
          </w:p>
        </w:tc>
        <w:tc>
          <w:tcPr>
            <w:tcW w:w="567" w:type="dxa"/>
            <w:shd w:val="clear" w:color="auto" w:fill="auto"/>
          </w:tcPr>
          <w:p w:rsidR="001C6556" w:rsidRDefault="001C6556" w:rsidP="00FC00F9">
            <w:pPr>
              <w:jc w:val="center"/>
              <w:rPr>
                <w:rFonts w:ascii="Arial" w:hAnsi="Arial" w:cs="Arial"/>
                <w:sz w:val="18"/>
                <w:szCs w:val="18"/>
              </w:rPr>
            </w:pPr>
            <w:r>
              <w:rPr>
                <w:rFonts w:ascii="Arial" w:hAnsi="Arial" w:cs="Arial"/>
                <w:sz w:val="18"/>
                <w:szCs w:val="18"/>
              </w:rPr>
              <w:t>05</w:t>
            </w:r>
          </w:p>
        </w:tc>
        <w:tc>
          <w:tcPr>
            <w:tcW w:w="709" w:type="dxa"/>
            <w:shd w:val="clear" w:color="auto" w:fill="auto"/>
          </w:tcPr>
          <w:p w:rsidR="001C6556" w:rsidRDefault="001C6556" w:rsidP="00FC00F9">
            <w:pPr>
              <w:jc w:val="center"/>
              <w:rPr>
                <w:rFonts w:ascii="Arial" w:hAnsi="Arial" w:cs="Arial"/>
                <w:sz w:val="18"/>
                <w:szCs w:val="18"/>
              </w:rPr>
            </w:pPr>
            <w:r>
              <w:rPr>
                <w:rFonts w:ascii="Arial" w:hAnsi="Arial" w:cs="Arial"/>
                <w:sz w:val="18"/>
                <w:szCs w:val="18"/>
              </w:rPr>
              <w:t>15</w:t>
            </w:r>
          </w:p>
        </w:tc>
        <w:tc>
          <w:tcPr>
            <w:tcW w:w="709" w:type="dxa"/>
            <w:shd w:val="clear" w:color="auto" w:fill="auto"/>
          </w:tcPr>
          <w:p w:rsidR="001C6556" w:rsidRDefault="001C6556" w:rsidP="00FC00F9">
            <w:pPr>
              <w:jc w:val="center"/>
              <w:rPr>
                <w:rFonts w:ascii="Arial" w:hAnsi="Arial" w:cs="Arial"/>
                <w:sz w:val="18"/>
                <w:szCs w:val="18"/>
              </w:rPr>
            </w:pPr>
            <w:r>
              <w:rPr>
                <w:rFonts w:ascii="Arial" w:hAnsi="Arial" w:cs="Arial"/>
                <w:sz w:val="18"/>
                <w:szCs w:val="18"/>
              </w:rPr>
              <w:t>30</w:t>
            </w:r>
          </w:p>
        </w:tc>
        <w:tc>
          <w:tcPr>
            <w:tcW w:w="567" w:type="dxa"/>
            <w:shd w:val="clear" w:color="auto" w:fill="auto"/>
          </w:tcPr>
          <w:p w:rsidR="001C6556"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Default="001C6556" w:rsidP="00FC00F9">
            <w:pPr>
              <w:jc w:val="center"/>
              <w:rPr>
                <w:rFonts w:ascii="Arial" w:hAnsi="Arial" w:cs="Arial"/>
                <w:sz w:val="18"/>
                <w:szCs w:val="18"/>
              </w:rPr>
            </w:pPr>
            <w:r>
              <w:rPr>
                <w:rFonts w:ascii="Arial" w:hAnsi="Arial" w:cs="Arial"/>
                <w:sz w:val="18"/>
                <w:szCs w:val="18"/>
              </w:rPr>
              <w:t>55</w:t>
            </w:r>
          </w:p>
        </w:tc>
      </w:tr>
      <w:tr w:rsidR="001C6556" w:rsidRPr="00F86145" w:rsidTr="001C6556">
        <w:trPr>
          <w:trHeight w:val="461"/>
        </w:trPr>
        <w:tc>
          <w:tcPr>
            <w:tcW w:w="709" w:type="dxa"/>
            <w:shd w:val="clear" w:color="auto" w:fill="auto"/>
            <w:noWrap/>
          </w:tcPr>
          <w:p w:rsidR="001C6556" w:rsidRPr="00F86145" w:rsidRDefault="001C6556" w:rsidP="001C6556">
            <w:pPr>
              <w:numPr>
                <w:ilvl w:val="0"/>
                <w:numId w:val="23"/>
              </w:numPr>
              <w:spacing w:line="276" w:lineRule="auto"/>
              <w:jc w:val="right"/>
              <w:rPr>
                <w:rFonts w:ascii="Arial" w:hAnsi="Arial" w:cs="Arial"/>
                <w:b/>
                <w:bCs/>
                <w:sz w:val="18"/>
                <w:szCs w:val="18"/>
              </w:rPr>
            </w:pPr>
          </w:p>
        </w:tc>
        <w:tc>
          <w:tcPr>
            <w:tcW w:w="1276" w:type="dxa"/>
            <w:shd w:val="clear" w:color="auto" w:fill="auto"/>
            <w:noWrap/>
          </w:tcPr>
          <w:p w:rsidR="001C6556" w:rsidRPr="00F86145" w:rsidRDefault="001C6556" w:rsidP="00FC00F9">
            <w:pPr>
              <w:rPr>
                <w:rFonts w:ascii="Arial" w:hAnsi="Arial" w:cs="Arial"/>
                <w:sz w:val="18"/>
                <w:szCs w:val="18"/>
              </w:rPr>
            </w:pPr>
            <w:r w:rsidRPr="00F86145">
              <w:rPr>
                <w:rFonts w:ascii="Arial" w:hAnsi="Arial" w:cs="Arial"/>
                <w:sz w:val="18"/>
                <w:szCs w:val="18"/>
              </w:rPr>
              <w:t>903.001.</w:t>
            </w:r>
            <w:r>
              <w:rPr>
                <w:rFonts w:ascii="Arial" w:hAnsi="Arial" w:cs="Arial"/>
                <w:sz w:val="18"/>
                <w:szCs w:val="18"/>
              </w:rPr>
              <w:t>246</w:t>
            </w:r>
          </w:p>
        </w:tc>
        <w:tc>
          <w:tcPr>
            <w:tcW w:w="5529" w:type="dxa"/>
            <w:shd w:val="clear" w:color="auto" w:fill="auto"/>
            <w:noWrap/>
          </w:tcPr>
          <w:p w:rsidR="001C6556" w:rsidRPr="000C51AE" w:rsidRDefault="001C6556" w:rsidP="00FC00F9">
            <w:pPr>
              <w:rPr>
                <w:rFonts w:ascii="Arial" w:hAnsi="Arial" w:cs="Arial"/>
                <w:sz w:val="16"/>
                <w:szCs w:val="16"/>
              </w:rPr>
            </w:pPr>
            <w:r w:rsidRPr="00DF71D9">
              <w:rPr>
                <w:rFonts w:ascii="Arial" w:hAnsi="Arial" w:cs="Arial"/>
                <w:sz w:val="16"/>
                <w:szCs w:val="16"/>
              </w:rPr>
              <w:t>TINTA PARA MARCADOR DE QUADRO BRANCO</w:t>
            </w:r>
            <w:r>
              <w:rPr>
                <w:rFonts w:ascii="Arial" w:hAnsi="Arial" w:cs="Arial"/>
                <w:sz w:val="16"/>
                <w:szCs w:val="16"/>
              </w:rPr>
              <w:t>,</w:t>
            </w:r>
            <w:r w:rsidRPr="00DF71D9">
              <w:rPr>
                <w:rFonts w:ascii="Arial" w:hAnsi="Arial" w:cs="Arial"/>
                <w:sz w:val="16"/>
                <w:szCs w:val="16"/>
              </w:rPr>
              <w:t xml:space="preserve"> PROFISSIONAL, 500 ML, </w:t>
            </w:r>
            <w:r>
              <w:rPr>
                <w:rFonts w:ascii="Arial" w:hAnsi="Arial" w:cs="Arial"/>
                <w:sz w:val="16"/>
                <w:szCs w:val="16"/>
              </w:rPr>
              <w:t>AZUL</w:t>
            </w:r>
          </w:p>
        </w:tc>
        <w:tc>
          <w:tcPr>
            <w:tcW w:w="708" w:type="dxa"/>
          </w:tcPr>
          <w:p w:rsidR="001C6556" w:rsidRDefault="001C6556" w:rsidP="00FC00F9">
            <w:pPr>
              <w:jc w:val="center"/>
              <w:rPr>
                <w:rFonts w:ascii="Arial" w:hAnsi="Arial" w:cs="Arial"/>
                <w:sz w:val="18"/>
                <w:szCs w:val="18"/>
              </w:rPr>
            </w:pPr>
            <w:r>
              <w:rPr>
                <w:rFonts w:ascii="Arial" w:hAnsi="Arial" w:cs="Arial"/>
                <w:sz w:val="18"/>
                <w:szCs w:val="18"/>
              </w:rPr>
              <w:t>05</w:t>
            </w:r>
          </w:p>
        </w:tc>
        <w:tc>
          <w:tcPr>
            <w:tcW w:w="567" w:type="dxa"/>
            <w:shd w:val="clear" w:color="auto" w:fill="auto"/>
          </w:tcPr>
          <w:p w:rsidR="001C6556" w:rsidRDefault="001C6556" w:rsidP="00FC00F9">
            <w:pPr>
              <w:jc w:val="center"/>
              <w:rPr>
                <w:rFonts w:ascii="Arial" w:hAnsi="Arial" w:cs="Arial"/>
                <w:sz w:val="18"/>
                <w:szCs w:val="18"/>
              </w:rPr>
            </w:pPr>
            <w:r>
              <w:rPr>
                <w:rFonts w:ascii="Arial" w:hAnsi="Arial" w:cs="Arial"/>
                <w:sz w:val="18"/>
                <w:szCs w:val="18"/>
              </w:rPr>
              <w:t>05</w:t>
            </w:r>
          </w:p>
        </w:tc>
        <w:tc>
          <w:tcPr>
            <w:tcW w:w="709" w:type="dxa"/>
            <w:shd w:val="clear" w:color="auto" w:fill="auto"/>
          </w:tcPr>
          <w:p w:rsidR="001C6556" w:rsidRDefault="001C6556" w:rsidP="00FC00F9">
            <w:pPr>
              <w:jc w:val="center"/>
              <w:rPr>
                <w:rFonts w:ascii="Arial" w:hAnsi="Arial" w:cs="Arial"/>
                <w:sz w:val="18"/>
                <w:szCs w:val="18"/>
              </w:rPr>
            </w:pPr>
            <w:r>
              <w:rPr>
                <w:rFonts w:ascii="Arial" w:hAnsi="Arial" w:cs="Arial"/>
                <w:sz w:val="18"/>
                <w:szCs w:val="18"/>
              </w:rPr>
              <w:t>15</w:t>
            </w:r>
          </w:p>
        </w:tc>
        <w:tc>
          <w:tcPr>
            <w:tcW w:w="709" w:type="dxa"/>
            <w:shd w:val="clear" w:color="auto" w:fill="auto"/>
          </w:tcPr>
          <w:p w:rsidR="001C6556" w:rsidRDefault="001C6556" w:rsidP="00FC00F9">
            <w:pPr>
              <w:jc w:val="center"/>
              <w:rPr>
                <w:rFonts w:ascii="Arial" w:hAnsi="Arial" w:cs="Arial"/>
                <w:sz w:val="18"/>
                <w:szCs w:val="18"/>
              </w:rPr>
            </w:pPr>
            <w:r>
              <w:rPr>
                <w:rFonts w:ascii="Arial" w:hAnsi="Arial" w:cs="Arial"/>
                <w:sz w:val="18"/>
                <w:szCs w:val="18"/>
              </w:rPr>
              <w:t>30</w:t>
            </w:r>
          </w:p>
        </w:tc>
        <w:tc>
          <w:tcPr>
            <w:tcW w:w="567" w:type="dxa"/>
            <w:shd w:val="clear" w:color="auto" w:fill="auto"/>
          </w:tcPr>
          <w:p w:rsidR="001C6556"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Default="001C6556" w:rsidP="00FC00F9">
            <w:pPr>
              <w:jc w:val="center"/>
              <w:rPr>
                <w:rFonts w:ascii="Arial" w:hAnsi="Arial" w:cs="Arial"/>
                <w:sz w:val="18"/>
                <w:szCs w:val="18"/>
              </w:rPr>
            </w:pPr>
            <w:r>
              <w:rPr>
                <w:rFonts w:ascii="Arial" w:hAnsi="Arial" w:cs="Arial"/>
                <w:sz w:val="18"/>
                <w:szCs w:val="18"/>
              </w:rPr>
              <w:t>55</w:t>
            </w:r>
          </w:p>
        </w:tc>
      </w:tr>
      <w:tr w:rsidR="001C6556" w:rsidRPr="00F86145" w:rsidTr="001C6556">
        <w:trPr>
          <w:trHeight w:val="300"/>
        </w:trPr>
        <w:tc>
          <w:tcPr>
            <w:tcW w:w="709" w:type="dxa"/>
            <w:tcBorders>
              <w:bottom w:val="single" w:sz="4" w:space="0" w:color="auto"/>
            </w:tcBorders>
            <w:shd w:val="clear" w:color="auto" w:fill="auto"/>
            <w:noWrap/>
          </w:tcPr>
          <w:p w:rsidR="001C6556" w:rsidRPr="00F86145" w:rsidRDefault="001C6556" w:rsidP="001C6556">
            <w:pPr>
              <w:numPr>
                <w:ilvl w:val="0"/>
                <w:numId w:val="23"/>
              </w:numPr>
              <w:spacing w:line="276" w:lineRule="auto"/>
              <w:jc w:val="right"/>
              <w:rPr>
                <w:rFonts w:ascii="Arial" w:hAnsi="Arial" w:cs="Arial"/>
                <w:b/>
                <w:bCs/>
                <w:sz w:val="18"/>
                <w:szCs w:val="18"/>
              </w:rPr>
            </w:pPr>
          </w:p>
        </w:tc>
        <w:tc>
          <w:tcPr>
            <w:tcW w:w="1276" w:type="dxa"/>
            <w:tcBorders>
              <w:bottom w:val="single" w:sz="4" w:space="0" w:color="auto"/>
            </w:tcBorders>
            <w:shd w:val="clear" w:color="auto" w:fill="auto"/>
            <w:noWrap/>
          </w:tcPr>
          <w:p w:rsidR="001C6556" w:rsidRPr="00F86145" w:rsidRDefault="001C6556" w:rsidP="00FC00F9">
            <w:pPr>
              <w:rPr>
                <w:rFonts w:ascii="Arial" w:hAnsi="Arial" w:cs="Arial"/>
                <w:sz w:val="18"/>
                <w:szCs w:val="18"/>
              </w:rPr>
            </w:pPr>
            <w:r w:rsidRPr="00F86145">
              <w:rPr>
                <w:rFonts w:ascii="Arial" w:hAnsi="Arial" w:cs="Arial"/>
                <w:sz w:val="18"/>
                <w:szCs w:val="18"/>
              </w:rPr>
              <w:t>903.001.</w:t>
            </w:r>
            <w:r>
              <w:rPr>
                <w:rFonts w:ascii="Arial" w:hAnsi="Arial" w:cs="Arial"/>
                <w:sz w:val="18"/>
                <w:szCs w:val="18"/>
              </w:rPr>
              <w:t>247</w:t>
            </w:r>
          </w:p>
        </w:tc>
        <w:tc>
          <w:tcPr>
            <w:tcW w:w="5529" w:type="dxa"/>
            <w:tcBorders>
              <w:bottom w:val="single" w:sz="4" w:space="0" w:color="auto"/>
            </w:tcBorders>
            <w:shd w:val="clear" w:color="auto" w:fill="auto"/>
            <w:noWrap/>
          </w:tcPr>
          <w:p w:rsidR="001C6556" w:rsidRPr="000C51AE" w:rsidRDefault="001C6556" w:rsidP="00FC00F9">
            <w:pPr>
              <w:rPr>
                <w:rFonts w:ascii="Arial" w:hAnsi="Arial" w:cs="Arial"/>
                <w:sz w:val="16"/>
                <w:szCs w:val="16"/>
              </w:rPr>
            </w:pPr>
            <w:r w:rsidRPr="00DF71D9">
              <w:rPr>
                <w:rFonts w:ascii="Arial" w:hAnsi="Arial" w:cs="Arial"/>
                <w:sz w:val="16"/>
                <w:szCs w:val="16"/>
              </w:rPr>
              <w:t>TINTA PARA MARCADOR DE QUADRO BRANCO</w:t>
            </w:r>
            <w:r>
              <w:rPr>
                <w:rFonts w:ascii="Arial" w:hAnsi="Arial" w:cs="Arial"/>
                <w:sz w:val="16"/>
                <w:szCs w:val="16"/>
              </w:rPr>
              <w:t>,</w:t>
            </w:r>
            <w:r w:rsidRPr="00DF71D9">
              <w:rPr>
                <w:rFonts w:ascii="Arial" w:hAnsi="Arial" w:cs="Arial"/>
                <w:sz w:val="16"/>
                <w:szCs w:val="16"/>
              </w:rPr>
              <w:t xml:space="preserve"> PROFISSIONAL, 500 ML, </w:t>
            </w:r>
            <w:r>
              <w:rPr>
                <w:rFonts w:ascii="Arial" w:hAnsi="Arial" w:cs="Arial"/>
                <w:sz w:val="16"/>
                <w:szCs w:val="16"/>
              </w:rPr>
              <w:t>VERMELHO</w:t>
            </w:r>
          </w:p>
        </w:tc>
        <w:tc>
          <w:tcPr>
            <w:tcW w:w="708" w:type="dxa"/>
          </w:tcPr>
          <w:p w:rsidR="001C6556" w:rsidRDefault="001C6556" w:rsidP="00FC00F9">
            <w:pPr>
              <w:jc w:val="center"/>
              <w:rPr>
                <w:rFonts w:ascii="Arial" w:hAnsi="Arial" w:cs="Arial"/>
                <w:sz w:val="18"/>
                <w:szCs w:val="18"/>
              </w:rPr>
            </w:pPr>
            <w:r>
              <w:rPr>
                <w:rFonts w:ascii="Arial" w:hAnsi="Arial" w:cs="Arial"/>
                <w:sz w:val="18"/>
                <w:szCs w:val="18"/>
              </w:rPr>
              <w:t>05</w:t>
            </w:r>
          </w:p>
        </w:tc>
        <w:tc>
          <w:tcPr>
            <w:tcW w:w="567" w:type="dxa"/>
            <w:shd w:val="clear" w:color="auto" w:fill="auto"/>
          </w:tcPr>
          <w:p w:rsidR="001C6556" w:rsidRDefault="001C6556" w:rsidP="00FC00F9">
            <w:pPr>
              <w:jc w:val="center"/>
              <w:rPr>
                <w:rFonts w:ascii="Arial" w:hAnsi="Arial" w:cs="Arial"/>
                <w:sz w:val="18"/>
                <w:szCs w:val="18"/>
              </w:rPr>
            </w:pPr>
            <w:r>
              <w:rPr>
                <w:rFonts w:ascii="Arial" w:hAnsi="Arial" w:cs="Arial"/>
                <w:sz w:val="18"/>
                <w:szCs w:val="18"/>
              </w:rPr>
              <w:t>05</w:t>
            </w:r>
          </w:p>
        </w:tc>
        <w:tc>
          <w:tcPr>
            <w:tcW w:w="709" w:type="dxa"/>
            <w:shd w:val="clear" w:color="auto" w:fill="auto"/>
          </w:tcPr>
          <w:p w:rsidR="001C6556" w:rsidRDefault="001C6556" w:rsidP="00FC00F9">
            <w:pPr>
              <w:jc w:val="center"/>
              <w:rPr>
                <w:rFonts w:ascii="Arial" w:hAnsi="Arial" w:cs="Arial"/>
                <w:sz w:val="18"/>
                <w:szCs w:val="18"/>
              </w:rPr>
            </w:pPr>
            <w:r>
              <w:rPr>
                <w:rFonts w:ascii="Arial" w:hAnsi="Arial" w:cs="Arial"/>
                <w:sz w:val="18"/>
                <w:szCs w:val="18"/>
              </w:rPr>
              <w:t>15</w:t>
            </w:r>
          </w:p>
        </w:tc>
        <w:tc>
          <w:tcPr>
            <w:tcW w:w="709" w:type="dxa"/>
            <w:shd w:val="clear" w:color="auto" w:fill="auto"/>
          </w:tcPr>
          <w:p w:rsidR="001C6556" w:rsidRDefault="001C6556" w:rsidP="00FC00F9">
            <w:pPr>
              <w:jc w:val="center"/>
              <w:rPr>
                <w:rFonts w:ascii="Arial" w:hAnsi="Arial" w:cs="Arial"/>
                <w:sz w:val="18"/>
                <w:szCs w:val="18"/>
              </w:rPr>
            </w:pPr>
            <w:r>
              <w:rPr>
                <w:rFonts w:ascii="Arial" w:hAnsi="Arial" w:cs="Arial"/>
                <w:sz w:val="18"/>
                <w:szCs w:val="18"/>
              </w:rPr>
              <w:t>30</w:t>
            </w:r>
          </w:p>
        </w:tc>
        <w:tc>
          <w:tcPr>
            <w:tcW w:w="567" w:type="dxa"/>
            <w:shd w:val="clear" w:color="auto" w:fill="auto"/>
          </w:tcPr>
          <w:p w:rsidR="001C6556" w:rsidRDefault="001C6556" w:rsidP="00FC00F9">
            <w:pPr>
              <w:jc w:val="center"/>
              <w:rPr>
                <w:rFonts w:ascii="Arial" w:hAnsi="Arial" w:cs="Arial"/>
                <w:sz w:val="18"/>
                <w:szCs w:val="18"/>
              </w:rPr>
            </w:pPr>
            <w:r>
              <w:rPr>
                <w:rFonts w:ascii="Arial" w:hAnsi="Arial" w:cs="Arial"/>
                <w:sz w:val="18"/>
                <w:szCs w:val="18"/>
              </w:rPr>
              <w:t>-</w:t>
            </w:r>
          </w:p>
        </w:tc>
        <w:tc>
          <w:tcPr>
            <w:tcW w:w="710" w:type="dxa"/>
          </w:tcPr>
          <w:p w:rsidR="001C6556" w:rsidRDefault="001C6556" w:rsidP="00FC00F9">
            <w:pPr>
              <w:jc w:val="center"/>
              <w:rPr>
                <w:rFonts w:ascii="Arial" w:hAnsi="Arial" w:cs="Arial"/>
                <w:sz w:val="18"/>
                <w:szCs w:val="18"/>
              </w:rPr>
            </w:pPr>
            <w:r>
              <w:rPr>
                <w:rFonts w:ascii="Arial" w:hAnsi="Arial" w:cs="Arial"/>
                <w:sz w:val="18"/>
                <w:szCs w:val="18"/>
              </w:rPr>
              <w:t>55</w:t>
            </w:r>
          </w:p>
        </w:tc>
      </w:tr>
    </w:tbl>
    <w:p w:rsidR="001C6556" w:rsidRDefault="001C6556" w:rsidP="001C6556">
      <w:pPr>
        <w:spacing w:line="360" w:lineRule="auto"/>
        <w:jc w:val="both"/>
        <w:rPr>
          <w:rFonts w:ascii="Arial" w:hAnsi="Arial" w:cs="Arial"/>
        </w:rPr>
      </w:pPr>
      <w:r w:rsidRPr="00292586">
        <w:rPr>
          <w:rFonts w:ascii="Arial" w:hAnsi="Arial" w:cs="Arial"/>
        </w:rPr>
        <w:t>1.2.</w:t>
      </w:r>
      <w:r w:rsidRPr="00292586">
        <w:rPr>
          <w:rFonts w:ascii="Arial" w:hAnsi="Arial" w:cs="Arial"/>
        </w:rPr>
        <w:tab/>
      </w:r>
      <w:r>
        <w:rPr>
          <w:rFonts w:ascii="Arial" w:hAnsi="Arial" w:cs="Arial"/>
        </w:rPr>
        <w:t>O prazo de vigência da contratação será de 12 meses contados da assinatura da ata, na forma do Art. 105 da Lei nº 14.133/2021, prorrogável na forma da lei.</w:t>
      </w:r>
    </w:p>
    <w:p w:rsidR="001C6556" w:rsidRPr="005B73D7" w:rsidRDefault="001C6556" w:rsidP="001C6556">
      <w:pPr>
        <w:spacing w:line="360" w:lineRule="auto"/>
        <w:jc w:val="both"/>
        <w:rPr>
          <w:rFonts w:ascii="Arial" w:hAnsi="Arial" w:cs="Arial"/>
          <w:color w:val="FF0000"/>
        </w:rPr>
      </w:pPr>
    </w:p>
    <w:p w:rsidR="001C6556" w:rsidRPr="00BD6959" w:rsidRDefault="001C6556" w:rsidP="001C6556">
      <w:pPr>
        <w:shd w:val="clear" w:color="auto" w:fill="D9D9D9"/>
        <w:spacing w:line="360" w:lineRule="auto"/>
        <w:jc w:val="both"/>
        <w:rPr>
          <w:rFonts w:ascii="Arial" w:hAnsi="Arial" w:cs="Arial"/>
          <w:b/>
        </w:rPr>
      </w:pPr>
      <w:r w:rsidRPr="00BD6959">
        <w:rPr>
          <w:rFonts w:ascii="Arial" w:hAnsi="Arial" w:cs="Arial"/>
          <w:b/>
        </w:rPr>
        <w:t>2.</w:t>
      </w:r>
      <w:r w:rsidRPr="00BD6959">
        <w:rPr>
          <w:rFonts w:ascii="Arial" w:hAnsi="Arial" w:cs="Arial"/>
          <w:b/>
        </w:rPr>
        <w:tab/>
        <w:t>FUNDAMENTAÇÃO E DESCRIÇÃO DA NECESSIDADE DA CONTRATAÇÃO</w:t>
      </w:r>
    </w:p>
    <w:p w:rsidR="001C6556" w:rsidRPr="004E195B" w:rsidRDefault="001C6556" w:rsidP="001C6556">
      <w:pPr>
        <w:spacing w:line="360" w:lineRule="auto"/>
        <w:jc w:val="both"/>
        <w:rPr>
          <w:rFonts w:ascii="Arial" w:hAnsi="Arial" w:cs="Arial"/>
        </w:rPr>
      </w:pPr>
      <w:r w:rsidRPr="00BD6959">
        <w:rPr>
          <w:rFonts w:ascii="Arial" w:hAnsi="Arial" w:cs="Arial"/>
        </w:rPr>
        <w:t>2.1.</w:t>
      </w:r>
      <w:r w:rsidRPr="004E195B">
        <w:rPr>
          <w:rFonts w:ascii="Arial" w:hAnsi="Arial" w:cs="Arial"/>
        </w:rPr>
        <w:tab/>
      </w:r>
      <w:r w:rsidRPr="00764C66">
        <w:rPr>
          <w:rFonts w:ascii="Arial" w:hAnsi="Arial" w:cs="Arial"/>
        </w:rPr>
        <w:t>Faz-se necessária a aquisição de Materiais de expediente e escritório para suprir às necessidades de fornecimento interno do Almoxarifado, tendo em vista os mesmos serem indispensáveis ao desenvolvimento das atividades, especialmente administrativas, realizadas nesta autarquia</w:t>
      </w:r>
      <w:r>
        <w:t>.</w:t>
      </w:r>
    </w:p>
    <w:p w:rsidR="001C6556" w:rsidRDefault="001C6556" w:rsidP="001C6556">
      <w:pPr>
        <w:spacing w:line="360" w:lineRule="auto"/>
        <w:jc w:val="both"/>
        <w:rPr>
          <w:rFonts w:ascii="Arial" w:hAnsi="Arial" w:cs="Arial"/>
        </w:rPr>
      </w:pPr>
    </w:p>
    <w:p w:rsidR="001C6556" w:rsidRDefault="001C6556" w:rsidP="001C6556">
      <w:pPr>
        <w:shd w:val="clear" w:color="auto" w:fill="D9D9D9"/>
        <w:spacing w:line="360" w:lineRule="auto"/>
        <w:jc w:val="both"/>
        <w:rPr>
          <w:rFonts w:ascii="Arial" w:hAnsi="Arial" w:cs="Arial"/>
          <w:b/>
        </w:rPr>
      </w:pPr>
      <w:r w:rsidRPr="00A65830">
        <w:rPr>
          <w:rFonts w:ascii="Arial" w:hAnsi="Arial" w:cs="Arial"/>
          <w:b/>
        </w:rPr>
        <w:t>3.</w:t>
      </w:r>
      <w:r w:rsidRPr="00A65830">
        <w:rPr>
          <w:rFonts w:ascii="Arial" w:hAnsi="Arial" w:cs="Arial"/>
          <w:b/>
        </w:rPr>
        <w:tab/>
        <w:t>DESCRIÇÃO DA SOLUÇÃO COMO UM TODO CONSIDERADO O CICLO DE VIDA DO OBJETO</w:t>
      </w:r>
    </w:p>
    <w:p w:rsidR="001C6556" w:rsidRPr="00A65830" w:rsidRDefault="001C6556" w:rsidP="001C6556">
      <w:pPr>
        <w:shd w:val="clear" w:color="auto" w:fill="D9D9D9"/>
        <w:spacing w:line="360" w:lineRule="auto"/>
        <w:jc w:val="both"/>
        <w:rPr>
          <w:rFonts w:ascii="Arial" w:hAnsi="Arial" w:cs="Arial"/>
          <w:b/>
        </w:rPr>
      </w:pPr>
    </w:p>
    <w:p w:rsidR="001C6556" w:rsidRDefault="001C6556" w:rsidP="001C6556">
      <w:pPr>
        <w:spacing w:line="360" w:lineRule="auto"/>
        <w:jc w:val="both"/>
        <w:rPr>
          <w:rFonts w:ascii="Arial" w:hAnsi="Arial" w:cs="Arial"/>
          <w:color w:val="FF0000"/>
        </w:rPr>
      </w:pPr>
      <w:r w:rsidRPr="008850BE">
        <w:rPr>
          <w:rFonts w:ascii="Arial" w:hAnsi="Arial" w:cs="Arial"/>
        </w:rPr>
        <w:t>3.1.</w:t>
      </w:r>
      <w:r w:rsidRPr="00A65830">
        <w:rPr>
          <w:rFonts w:ascii="Arial" w:hAnsi="Arial" w:cs="Arial"/>
          <w:color w:val="FF0000"/>
        </w:rPr>
        <w:tab/>
      </w:r>
      <w:r w:rsidRPr="004E195B">
        <w:rPr>
          <w:rFonts w:ascii="Arial" w:hAnsi="Arial" w:cs="Arial"/>
        </w:rPr>
        <w:t>Como se trata de itens de uso continuado e em razão de a estimativa de consumo levar em conta prováveis imprevistos no atendimento aos alunos, a melhor solução é realização de licitação na modalidade Pregão, com a formalização de ATA DE REGISTRO DE PREÇOS, já que não obriga a administração a contratar todo o objeto, somente o necessário durante o prazo de vigência da Ata, pois que impossível  a definição prévia do quantitativo exato a ser demandado pela Administração</w:t>
      </w:r>
      <w:r>
        <w:rPr>
          <w:rFonts w:ascii="Arial" w:hAnsi="Arial" w:cs="Arial"/>
        </w:rPr>
        <w:t>.</w:t>
      </w:r>
    </w:p>
    <w:p w:rsidR="001C6556" w:rsidRDefault="001C6556" w:rsidP="001C6556">
      <w:pPr>
        <w:spacing w:line="360" w:lineRule="auto"/>
        <w:jc w:val="both"/>
        <w:rPr>
          <w:rFonts w:ascii="Arial" w:hAnsi="Arial" w:cs="Arial"/>
          <w:color w:val="FF0000"/>
        </w:rPr>
      </w:pPr>
      <w:r w:rsidRPr="008850BE">
        <w:rPr>
          <w:rFonts w:ascii="Arial" w:hAnsi="Arial" w:cs="Arial"/>
        </w:rPr>
        <w:t>3.2.</w:t>
      </w:r>
      <w:r w:rsidRPr="004E195B">
        <w:rPr>
          <w:rFonts w:ascii="Arial" w:hAnsi="Arial" w:cs="Arial"/>
        </w:rPr>
        <w:t xml:space="preserve"> A prestação dos serviços não gerará vínculo empregatício entre os empregados da Contratada e a Administração Contratante, vedando-se qualquer relação entre estes que caracterize pessoalidade e subordinação direta. </w:t>
      </w:r>
      <w:r w:rsidRPr="004E195B">
        <w:rPr>
          <w:rFonts w:ascii="Arial" w:hAnsi="Arial" w:cs="Arial"/>
        </w:rPr>
        <w:cr/>
      </w:r>
    </w:p>
    <w:p w:rsidR="001C6556" w:rsidRDefault="001C6556" w:rsidP="001C6556">
      <w:pPr>
        <w:spacing w:line="360" w:lineRule="auto"/>
        <w:jc w:val="both"/>
        <w:rPr>
          <w:rFonts w:ascii="Arial" w:hAnsi="Arial" w:cs="Arial"/>
        </w:rPr>
      </w:pPr>
    </w:p>
    <w:p w:rsidR="001C6556" w:rsidRPr="003E6CBC" w:rsidRDefault="001C6556" w:rsidP="001C6556">
      <w:pPr>
        <w:shd w:val="clear" w:color="auto" w:fill="D9D9D9"/>
        <w:spacing w:line="360" w:lineRule="auto"/>
        <w:jc w:val="both"/>
        <w:rPr>
          <w:rFonts w:ascii="Arial" w:hAnsi="Arial" w:cs="Arial"/>
          <w:b/>
        </w:rPr>
      </w:pPr>
      <w:r w:rsidRPr="003E6CBC">
        <w:rPr>
          <w:rFonts w:ascii="Arial" w:hAnsi="Arial" w:cs="Arial"/>
          <w:b/>
        </w:rPr>
        <w:t>4.</w:t>
      </w:r>
      <w:r w:rsidRPr="003E6CBC">
        <w:rPr>
          <w:rFonts w:ascii="Arial" w:hAnsi="Arial" w:cs="Arial"/>
          <w:b/>
        </w:rPr>
        <w:tab/>
        <w:t>REQUISITOS DA CONTRATAÇÃO</w:t>
      </w:r>
    </w:p>
    <w:p w:rsidR="001C6556" w:rsidRPr="008850BE" w:rsidRDefault="001C6556" w:rsidP="001C6556">
      <w:pPr>
        <w:spacing w:line="360" w:lineRule="auto"/>
        <w:jc w:val="both"/>
        <w:rPr>
          <w:rFonts w:ascii="Arial" w:hAnsi="Arial" w:cs="Arial"/>
          <w:iCs/>
        </w:rPr>
      </w:pPr>
      <w:r w:rsidRPr="008850BE">
        <w:rPr>
          <w:rFonts w:ascii="Arial" w:hAnsi="Arial" w:cs="Arial"/>
        </w:rPr>
        <w:t>4.1.</w:t>
      </w:r>
      <w:r w:rsidRPr="008850BE">
        <w:rPr>
          <w:rFonts w:ascii="Arial" w:hAnsi="Arial" w:cs="Arial"/>
        </w:rPr>
        <w:tab/>
      </w:r>
      <w:r w:rsidRPr="008850BE">
        <w:rPr>
          <w:rFonts w:ascii="Arial" w:hAnsi="Arial" w:cs="Arial"/>
          <w:iCs/>
        </w:rPr>
        <w:t xml:space="preserve">Os materiais quando requisitados deverão ser entregues em até </w:t>
      </w:r>
      <w:r>
        <w:rPr>
          <w:rFonts w:ascii="Arial" w:hAnsi="Arial" w:cs="Arial"/>
          <w:iCs/>
        </w:rPr>
        <w:t xml:space="preserve">5 </w:t>
      </w:r>
      <w:r w:rsidRPr="008850BE">
        <w:rPr>
          <w:rFonts w:ascii="Arial" w:hAnsi="Arial" w:cs="Arial"/>
          <w:iCs/>
        </w:rPr>
        <w:t>(</w:t>
      </w:r>
      <w:r>
        <w:rPr>
          <w:rFonts w:ascii="Arial" w:hAnsi="Arial" w:cs="Arial"/>
          <w:iCs/>
        </w:rPr>
        <w:t>cinco</w:t>
      </w:r>
      <w:r w:rsidRPr="008850BE">
        <w:rPr>
          <w:rFonts w:ascii="Arial" w:hAnsi="Arial" w:cs="Arial"/>
          <w:iCs/>
        </w:rPr>
        <w:t xml:space="preserve">) dias uteis, das 08;00h às 17:00 h, no seguinte endereço: </w:t>
      </w:r>
    </w:p>
    <w:p w:rsidR="001C6556" w:rsidRPr="008850BE" w:rsidRDefault="001C6556" w:rsidP="001C6556">
      <w:pPr>
        <w:spacing w:line="360" w:lineRule="auto"/>
        <w:jc w:val="both"/>
        <w:rPr>
          <w:rFonts w:ascii="Arial" w:hAnsi="Arial" w:cs="Arial"/>
          <w:iCs/>
        </w:rPr>
      </w:pPr>
      <w:r w:rsidRPr="008850BE">
        <w:rPr>
          <w:rFonts w:ascii="Arial" w:hAnsi="Arial" w:cs="Arial"/>
          <w:iCs/>
        </w:rPr>
        <w:t>Local: Secretaria Municipal de Educação- Av. Francisco Pinheiro- 700- Bairro Santo Expedito- Irapuã- SP- CEP: 14990-000.</w:t>
      </w:r>
    </w:p>
    <w:p w:rsidR="001C6556" w:rsidRPr="008850BE" w:rsidRDefault="001C6556" w:rsidP="001C6556">
      <w:pPr>
        <w:spacing w:line="360" w:lineRule="auto"/>
        <w:jc w:val="both"/>
        <w:rPr>
          <w:rFonts w:ascii="Arial" w:hAnsi="Arial" w:cs="Arial"/>
          <w:i/>
          <w:iCs/>
        </w:rPr>
      </w:pPr>
      <w:r w:rsidRPr="008850BE">
        <w:rPr>
          <w:rFonts w:ascii="Arial" w:hAnsi="Arial" w:cs="Arial"/>
          <w:i/>
          <w:iCs/>
        </w:rPr>
        <w:t>Telefone- 17-99783-8446</w:t>
      </w:r>
    </w:p>
    <w:p w:rsidR="001C6556" w:rsidRPr="008850BE" w:rsidRDefault="001C6556" w:rsidP="001C6556">
      <w:pPr>
        <w:spacing w:line="360" w:lineRule="auto"/>
        <w:jc w:val="both"/>
        <w:rPr>
          <w:rFonts w:ascii="Arial" w:hAnsi="Arial" w:cs="Arial"/>
          <w:i/>
          <w:iCs/>
        </w:rPr>
      </w:pPr>
      <w:r w:rsidRPr="008850BE">
        <w:rPr>
          <w:rFonts w:ascii="Arial" w:hAnsi="Arial" w:cs="Arial"/>
          <w:i/>
          <w:iCs/>
        </w:rPr>
        <w:t>Email: educação@irapua.sp.gov.br</w:t>
      </w:r>
    </w:p>
    <w:p w:rsidR="001C6556" w:rsidRPr="00FC2F12" w:rsidRDefault="001C6556" w:rsidP="001C6556">
      <w:pPr>
        <w:spacing w:line="360" w:lineRule="auto"/>
        <w:jc w:val="both"/>
        <w:rPr>
          <w:rFonts w:ascii="Arial" w:hAnsi="Arial" w:cs="Arial"/>
          <w:color w:val="FF0000"/>
        </w:rPr>
      </w:pPr>
      <w:r w:rsidRPr="008850BE">
        <w:rPr>
          <w:rFonts w:ascii="Arial" w:hAnsi="Arial" w:cs="Arial"/>
        </w:rPr>
        <w:t>4.3.</w:t>
      </w:r>
      <w:r>
        <w:rPr>
          <w:rFonts w:ascii="Arial" w:hAnsi="Arial" w:cs="Arial"/>
        </w:rPr>
        <w:t xml:space="preserve"> </w:t>
      </w:r>
      <w:r w:rsidRPr="003E6CBC">
        <w:rPr>
          <w:rFonts w:ascii="Arial" w:hAnsi="Arial" w:cs="Arial"/>
        </w:rPr>
        <w:tab/>
        <w:t>O contrato oferece maior detalhamento das regras que serão aplicadas em relação à subcontratação, caso admitida.</w:t>
      </w:r>
    </w:p>
    <w:p w:rsidR="001C6556" w:rsidRDefault="001C6556" w:rsidP="001C6556">
      <w:pPr>
        <w:spacing w:line="360" w:lineRule="auto"/>
        <w:jc w:val="both"/>
        <w:rPr>
          <w:rFonts w:ascii="Arial" w:hAnsi="Arial" w:cs="Arial"/>
        </w:rPr>
      </w:pPr>
    </w:p>
    <w:p w:rsidR="001C6556" w:rsidRPr="003E6CBC" w:rsidRDefault="001C6556" w:rsidP="001C6556">
      <w:pPr>
        <w:spacing w:line="360" w:lineRule="auto"/>
        <w:jc w:val="both"/>
        <w:rPr>
          <w:rFonts w:ascii="Arial" w:hAnsi="Arial" w:cs="Arial"/>
        </w:rPr>
      </w:pPr>
      <w:r w:rsidRPr="003E6CBC">
        <w:rPr>
          <w:rFonts w:ascii="Arial" w:hAnsi="Arial" w:cs="Arial"/>
        </w:rPr>
        <w:t>4.</w:t>
      </w:r>
      <w:r>
        <w:rPr>
          <w:rFonts w:ascii="Arial" w:hAnsi="Arial" w:cs="Arial"/>
        </w:rPr>
        <w:t>8</w:t>
      </w:r>
      <w:r w:rsidRPr="003E6CBC">
        <w:rPr>
          <w:rFonts w:ascii="Arial" w:hAnsi="Arial" w:cs="Arial"/>
        </w:rPr>
        <w:t>.</w:t>
      </w:r>
      <w:r w:rsidRPr="003E6CBC">
        <w:rPr>
          <w:rFonts w:ascii="Arial" w:hAnsi="Arial" w:cs="Arial"/>
        </w:rPr>
        <w:tab/>
        <w:t>O contrato oferece maior detalhamento das regras que serão aplicadas em relação à garantia da contratação.</w:t>
      </w:r>
    </w:p>
    <w:p w:rsidR="001C6556" w:rsidRDefault="001C6556" w:rsidP="001C6556">
      <w:pPr>
        <w:spacing w:line="360" w:lineRule="auto"/>
        <w:jc w:val="both"/>
        <w:rPr>
          <w:rFonts w:ascii="Arial" w:hAnsi="Arial" w:cs="Arial"/>
        </w:rPr>
      </w:pPr>
    </w:p>
    <w:p w:rsidR="001C6556" w:rsidRPr="005B73D7" w:rsidRDefault="001C6556" w:rsidP="001C6556">
      <w:pPr>
        <w:shd w:val="clear" w:color="auto" w:fill="D9D9D9"/>
        <w:spacing w:line="360" w:lineRule="auto"/>
        <w:jc w:val="both"/>
        <w:rPr>
          <w:rFonts w:ascii="Arial" w:hAnsi="Arial" w:cs="Arial"/>
          <w:b/>
        </w:rPr>
      </w:pPr>
      <w:r w:rsidRPr="005B73D7">
        <w:rPr>
          <w:rFonts w:ascii="Arial" w:hAnsi="Arial" w:cs="Arial"/>
          <w:b/>
        </w:rPr>
        <w:t>5.</w:t>
      </w:r>
      <w:r w:rsidRPr="005B73D7">
        <w:rPr>
          <w:rFonts w:ascii="Arial" w:hAnsi="Arial" w:cs="Arial"/>
          <w:b/>
        </w:rPr>
        <w:tab/>
        <w:t>MODELO DE EXECUÇÃO DO OBJETO</w:t>
      </w:r>
    </w:p>
    <w:p w:rsidR="001C6556" w:rsidRPr="005B73D7" w:rsidRDefault="001C6556" w:rsidP="001C6556">
      <w:pPr>
        <w:spacing w:line="360" w:lineRule="auto"/>
        <w:jc w:val="both"/>
        <w:rPr>
          <w:rFonts w:ascii="Arial" w:hAnsi="Arial" w:cs="Arial"/>
        </w:rPr>
      </w:pPr>
      <w:r w:rsidRPr="005B73D7">
        <w:rPr>
          <w:rFonts w:ascii="Arial" w:hAnsi="Arial" w:cs="Arial"/>
        </w:rPr>
        <w:t>5.1.</w:t>
      </w:r>
      <w:r w:rsidRPr="005B73D7">
        <w:rPr>
          <w:rFonts w:ascii="Arial" w:hAnsi="Arial" w:cs="Arial"/>
        </w:rPr>
        <w:tab/>
        <w:t xml:space="preserve">A execução do objeto </w:t>
      </w:r>
      <w:r>
        <w:rPr>
          <w:rFonts w:ascii="Arial" w:hAnsi="Arial" w:cs="Arial"/>
        </w:rPr>
        <w:t>observará</w:t>
      </w:r>
      <w:r w:rsidRPr="005B73D7">
        <w:rPr>
          <w:rFonts w:ascii="Arial" w:hAnsi="Arial" w:cs="Arial"/>
        </w:rPr>
        <w:t>:</w:t>
      </w:r>
    </w:p>
    <w:p w:rsidR="001C6556" w:rsidRDefault="001C6556" w:rsidP="001C6556">
      <w:pPr>
        <w:spacing w:line="360" w:lineRule="auto"/>
        <w:jc w:val="both"/>
        <w:rPr>
          <w:rFonts w:ascii="Arial" w:hAnsi="Arial" w:cs="Arial"/>
        </w:rPr>
      </w:pPr>
      <w:r>
        <w:rPr>
          <w:rFonts w:ascii="Arial" w:hAnsi="Arial" w:cs="Arial"/>
        </w:rPr>
        <w:t xml:space="preserve">5.1.1 Os itens serão solicitados através do email: </w:t>
      </w:r>
      <w:hyperlink r:id="rId33" w:history="1">
        <w:r w:rsidRPr="006F6D5F">
          <w:rPr>
            <w:rStyle w:val="Hyperlink"/>
            <w:rFonts w:ascii="Arial" w:hAnsi="Arial" w:cs="Arial"/>
          </w:rPr>
          <w:t>educação@irapua.sp.gov.br</w:t>
        </w:r>
      </w:hyperlink>
      <w:r>
        <w:rPr>
          <w:rFonts w:ascii="Arial" w:hAnsi="Arial" w:cs="Arial"/>
        </w:rPr>
        <w:t>, onde serão indicados os itens e as quantidades.</w:t>
      </w:r>
    </w:p>
    <w:p w:rsidR="001C6556" w:rsidRDefault="001C6556" w:rsidP="001C6556">
      <w:pPr>
        <w:spacing w:line="360" w:lineRule="auto"/>
        <w:jc w:val="both"/>
        <w:rPr>
          <w:rFonts w:ascii="Arial" w:hAnsi="Arial" w:cs="Arial"/>
        </w:rPr>
      </w:pPr>
      <w:r>
        <w:rPr>
          <w:rFonts w:ascii="Arial" w:hAnsi="Arial" w:cs="Arial"/>
        </w:rPr>
        <w:t>5.1.2 O inicio do prazo de entrega dos itens será contado do dia útil imediato ao envio do email.</w:t>
      </w:r>
    </w:p>
    <w:p w:rsidR="001C6556" w:rsidRDefault="001C6556" w:rsidP="001C6556">
      <w:pPr>
        <w:spacing w:line="360" w:lineRule="auto"/>
        <w:jc w:val="both"/>
        <w:rPr>
          <w:rFonts w:ascii="Arial" w:hAnsi="Arial" w:cs="Arial"/>
        </w:rPr>
      </w:pPr>
      <w:r>
        <w:rPr>
          <w:rFonts w:ascii="Arial" w:hAnsi="Arial" w:cs="Arial"/>
        </w:rPr>
        <w:t xml:space="preserve">5.1.3 Se no prazo estipulado no edital a empresa não puder cumprir com a entrega deverá, antes de findo o prazo, enviar a secretaria Municipal de educação através do email: </w:t>
      </w:r>
      <w:hyperlink r:id="rId34" w:history="1">
        <w:r w:rsidRPr="006F6D5F">
          <w:rPr>
            <w:rStyle w:val="Hyperlink"/>
            <w:rFonts w:ascii="Arial" w:hAnsi="Arial" w:cs="Arial"/>
          </w:rPr>
          <w:t>educação@irapua.sp.gov.br</w:t>
        </w:r>
      </w:hyperlink>
      <w:r>
        <w:rPr>
          <w:rFonts w:ascii="Arial" w:hAnsi="Arial" w:cs="Arial"/>
        </w:rPr>
        <w:t xml:space="preserve"> as suas justificativas, para a analise da administração, </w:t>
      </w:r>
    </w:p>
    <w:p w:rsidR="001C6556" w:rsidRDefault="001C6556" w:rsidP="001C6556">
      <w:pPr>
        <w:spacing w:line="360" w:lineRule="auto"/>
        <w:jc w:val="both"/>
        <w:rPr>
          <w:rFonts w:ascii="Arial" w:hAnsi="Arial" w:cs="Arial"/>
        </w:rPr>
      </w:pPr>
      <w:r>
        <w:rPr>
          <w:rFonts w:ascii="Arial" w:hAnsi="Arial" w:cs="Arial"/>
        </w:rPr>
        <w:t>5.1.4 Os itens deverão ser entregues acompanhados da nota fiscal e da requisição. DUVIDA sobre quem requisita.</w:t>
      </w:r>
    </w:p>
    <w:p w:rsidR="001C6556" w:rsidRDefault="001C6556" w:rsidP="001C6556">
      <w:pPr>
        <w:spacing w:line="360" w:lineRule="auto"/>
        <w:jc w:val="both"/>
        <w:rPr>
          <w:rFonts w:ascii="Arial" w:hAnsi="Arial" w:cs="Arial"/>
        </w:rPr>
      </w:pPr>
    </w:p>
    <w:p w:rsidR="001C6556" w:rsidRPr="005B73D7" w:rsidRDefault="001C6556" w:rsidP="001C6556">
      <w:pPr>
        <w:shd w:val="clear" w:color="auto" w:fill="D9D9D9"/>
        <w:spacing w:line="360" w:lineRule="auto"/>
        <w:jc w:val="both"/>
        <w:rPr>
          <w:rFonts w:ascii="Arial" w:hAnsi="Arial" w:cs="Arial"/>
          <w:b/>
        </w:rPr>
      </w:pPr>
      <w:r w:rsidRPr="005B73D7">
        <w:rPr>
          <w:rFonts w:ascii="Arial" w:hAnsi="Arial" w:cs="Arial"/>
          <w:b/>
        </w:rPr>
        <w:t>6.</w:t>
      </w:r>
      <w:r w:rsidRPr="005B73D7">
        <w:rPr>
          <w:rFonts w:ascii="Arial" w:hAnsi="Arial" w:cs="Arial"/>
          <w:b/>
        </w:rPr>
        <w:tab/>
        <w:t>MODELO DE GESTÃO DO CONTRATO</w:t>
      </w:r>
    </w:p>
    <w:p w:rsidR="001C6556" w:rsidRPr="005B73D7" w:rsidRDefault="001C6556" w:rsidP="001C6556">
      <w:pPr>
        <w:spacing w:line="360" w:lineRule="auto"/>
        <w:jc w:val="both"/>
        <w:rPr>
          <w:rFonts w:ascii="Arial" w:hAnsi="Arial" w:cs="Arial"/>
        </w:rPr>
      </w:pPr>
      <w:r w:rsidRPr="005B73D7">
        <w:rPr>
          <w:rFonts w:ascii="Arial" w:hAnsi="Arial" w:cs="Arial"/>
        </w:rPr>
        <w:t>6.1.</w:t>
      </w:r>
      <w:r w:rsidRPr="005B73D7">
        <w:rPr>
          <w:rFonts w:ascii="Arial" w:hAnsi="Arial" w:cs="Arial"/>
        </w:rPr>
        <w:tab/>
        <w:t>O contrato deverá ser executado fielmente pelas partes, de acordo com as cláusulas avençadas e as normas da Lei nº 14.133</w:t>
      </w:r>
      <w:r>
        <w:rPr>
          <w:rFonts w:ascii="Arial" w:hAnsi="Arial" w:cs="Arial"/>
        </w:rPr>
        <w:t>/</w:t>
      </w:r>
      <w:r w:rsidRPr="005B73D7">
        <w:rPr>
          <w:rFonts w:ascii="Arial" w:hAnsi="Arial" w:cs="Arial"/>
        </w:rPr>
        <w:t>2021, e cada parte responderá pelas consequências de sua inexecução total ou parcial.</w:t>
      </w:r>
    </w:p>
    <w:p w:rsidR="001C6556" w:rsidRPr="005B73D7" w:rsidRDefault="001C6556" w:rsidP="001C6556">
      <w:pPr>
        <w:spacing w:line="360" w:lineRule="auto"/>
        <w:jc w:val="both"/>
        <w:rPr>
          <w:rFonts w:ascii="Arial" w:hAnsi="Arial" w:cs="Arial"/>
        </w:rPr>
      </w:pPr>
      <w:r w:rsidRPr="005B73D7">
        <w:rPr>
          <w:rFonts w:ascii="Arial" w:hAnsi="Arial" w:cs="Arial"/>
        </w:rPr>
        <w:t>6.2.</w:t>
      </w:r>
      <w:r w:rsidRPr="005B73D7">
        <w:rPr>
          <w:rFonts w:ascii="Arial" w:hAnsi="Arial" w:cs="Arial"/>
        </w:rPr>
        <w:tab/>
        <w:t>Em caso de impedimento, ordem de paralisação ou suspensão do contrato, o cronograma de execução será prorrogado automaticamente pelo tempo correspondente, anotadas tais circunstâncias mediante simples apostila.</w:t>
      </w:r>
    </w:p>
    <w:p w:rsidR="001C6556" w:rsidRPr="005B73D7" w:rsidRDefault="001C6556" w:rsidP="001C6556">
      <w:pPr>
        <w:spacing w:line="360" w:lineRule="auto"/>
        <w:jc w:val="both"/>
        <w:rPr>
          <w:rFonts w:ascii="Arial" w:hAnsi="Arial" w:cs="Arial"/>
        </w:rPr>
      </w:pPr>
      <w:r w:rsidRPr="005B73D7">
        <w:rPr>
          <w:rFonts w:ascii="Arial" w:hAnsi="Arial" w:cs="Arial"/>
        </w:rPr>
        <w:t>6.3.</w:t>
      </w:r>
      <w:r w:rsidRPr="005B73D7">
        <w:rPr>
          <w:rFonts w:ascii="Arial" w:hAnsi="Arial" w:cs="Arial"/>
        </w:rPr>
        <w:tab/>
        <w:t xml:space="preserve">As comunicações entre </w:t>
      </w:r>
      <w:r>
        <w:rPr>
          <w:rFonts w:ascii="Arial" w:hAnsi="Arial" w:cs="Arial"/>
        </w:rPr>
        <w:t>a</w:t>
      </w:r>
      <w:r w:rsidRPr="005B73D7">
        <w:rPr>
          <w:rFonts w:ascii="Arial" w:hAnsi="Arial" w:cs="Arial"/>
        </w:rPr>
        <w:t xml:space="preserve"> </w:t>
      </w:r>
      <w:r>
        <w:rPr>
          <w:rFonts w:ascii="Arial" w:hAnsi="Arial" w:cs="Arial"/>
        </w:rPr>
        <w:t xml:space="preserve">Administração </w:t>
      </w:r>
      <w:r w:rsidRPr="005B73D7">
        <w:rPr>
          <w:rFonts w:ascii="Arial" w:hAnsi="Arial" w:cs="Arial"/>
        </w:rPr>
        <w:t>e a contratada devem ser realizadas por escrito sempre que o ato exigir tal formalidade, admitindo-se o uso de mensagem eletrônica para esse fim.</w:t>
      </w:r>
    </w:p>
    <w:p w:rsidR="001C6556" w:rsidRPr="005B73D7" w:rsidRDefault="001C6556" w:rsidP="001C6556">
      <w:pPr>
        <w:spacing w:line="360" w:lineRule="auto"/>
        <w:jc w:val="both"/>
        <w:rPr>
          <w:rFonts w:ascii="Arial" w:hAnsi="Arial" w:cs="Arial"/>
        </w:rPr>
      </w:pPr>
      <w:r w:rsidRPr="005B73D7">
        <w:rPr>
          <w:rFonts w:ascii="Arial" w:hAnsi="Arial" w:cs="Arial"/>
        </w:rPr>
        <w:t>6.4.</w:t>
      </w:r>
      <w:r w:rsidRPr="005B73D7">
        <w:rPr>
          <w:rFonts w:ascii="Arial" w:hAnsi="Arial" w:cs="Arial"/>
        </w:rPr>
        <w:tab/>
      </w:r>
      <w:r>
        <w:rPr>
          <w:rFonts w:ascii="Arial" w:hAnsi="Arial" w:cs="Arial"/>
        </w:rPr>
        <w:t>A</w:t>
      </w:r>
      <w:r w:rsidRPr="005B73D7">
        <w:rPr>
          <w:rFonts w:ascii="Arial" w:hAnsi="Arial" w:cs="Arial"/>
        </w:rPr>
        <w:t xml:space="preserve"> </w:t>
      </w:r>
      <w:r>
        <w:rPr>
          <w:rFonts w:ascii="Arial" w:hAnsi="Arial" w:cs="Arial"/>
        </w:rPr>
        <w:t xml:space="preserve">Administração </w:t>
      </w:r>
      <w:r w:rsidRPr="005B73D7">
        <w:rPr>
          <w:rFonts w:ascii="Arial" w:hAnsi="Arial" w:cs="Arial"/>
        </w:rPr>
        <w:t>poderá convocar representante da empresa para adoção de providências que devam ser cumpridas de imediato.</w:t>
      </w:r>
    </w:p>
    <w:p w:rsidR="001C6556" w:rsidRPr="005B73D7" w:rsidRDefault="001C6556" w:rsidP="001C6556">
      <w:pPr>
        <w:spacing w:line="360" w:lineRule="auto"/>
        <w:jc w:val="both"/>
        <w:rPr>
          <w:rFonts w:ascii="Arial" w:hAnsi="Arial" w:cs="Arial"/>
        </w:rPr>
      </w:pPr>
      <w:r w:rsidRPr="005B73D7">
        <w:rPr>
          <w:rFonts w:ascii="Arial" w:hAnsi="Arial" w:cs="Arial"/>
        </w:rPr>
        <w:t>6.5.</w:t>
      </w:r>
      <w:r w:rsidRPr="005B73D7">
        <w:rPr>
          <w:rFonts w:ascii="Arial" w:hAnsi="Arial" w:cs="Arial"/>
        </w:rPr>
        <w:tab/>
        <w:t xml:space="preserve">Após a assinatura do contrato ou instrumento equivalente, </w:t>
      </w:r>
      <w:r>
        <w:rPr>
          <w:rFonts w:ascii="Arial" w:hAnsi="Arial" w:cs="Arial"/>
        </w:rPr>
        <w:t>a</w:t>
      </w:r>
      <w:r w:rsidRPr="005B73D7">
        <w:rPr>
          <w:rFonts w:ascii="Arial" w:hAnsi="Arial" w:cs="Arial"/>
        </w:rPr>
        <w:t xml:space="preserve"> </w:t>
      </w:r>
      <w:r>
        <w:rPr>
          <w:rFonts w:ascii="Arial" w:hAnsi="Arial" w:cs="Arial"/>
        </w:rPr>
        <w:t xml:space="preserve">Administração Pública </w:t>
      </w:r>
      <w:r w:rsidRPr="005B73D7">
        <w:rPr>
          <w:rFonts w:ascii="Arial" w:hAnsi="Arial" w:cs="Arial"/>
        </w:rPr>
        <w:t>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1C6556" w:rsidRPr="005B73D7" w:rsidRDefault="001C6556" w:rsidP="001C6556">
      <w:pPr>
        <w:spacing w:line="360" w:lineRule="auto"/>
        <w:jc w:val="both"/>
        <w:rPr>
          <w:rFonts w:ascii="Arial" w:hAnsi="Arial" w:cs="Arial"/>
        </w:rPr>
      </w:pPr>
      <w:r w:rsidRPr="005B73D7">
        <w:rPr>
          <w:rFonts w:ascii="Arial" w:hAnsi="Arial" w:cs="Arial"/>
        </w:rPr>
        <w:t>6.6.</w:t>
      </w:r>
      <w:r w:rsidRPr="005B73D7">
        <w:rPr>
          <w:rFonts w:ascii="Arial" w:hAnsi="Arial" w:cs="Arial"/>
        </w:rPr>
        <w:tab/>
        <w:t xml:space="preserve">A execução do contrato deverá ser acompanhada e fiscalizada pelo(s) </w:t>
      </w:r>
      <w:r>
        <w:rPr>
          <w:rFonts w:ascii="Arial" w:hAnsi="Arial" w:cs="Arial"/>
        </w:rPr>
        <w:t xml:space="preserve">Gestor e/ou </w:t>
      </w:r>
      <w:r w:rsidRPr="005B73D7">
        <w:rPr>
          <w:rFonts w:ascii="Arial" w:hAnsi="Arial" w:cs="Arial"/>
        </w:rPr>
        <w:t>fiscal(is) do contrato, ou pelos respectivos substitutos (Lei nº 14.133, de 2021, art. 117, caput).</w:t>
      </w:r>
    </w:p>
    <w:p w:rsidR="001C6556" w:rsidRPr="005B73D7" w:rsidRDefault="001C6556" w:rsidP="001C6556">
      <w:pPr>
        <w:spacing w:line="360" w:lineRule="auto"/>
        <w:jc w:val="both"/>
        <w:rPr>
          <w:rFonts w:ascii="Arial" w:hAnsi="Arial" w:cs="Arial"/>
        </w:rPr>
      </w:pPr>
      <w:r w:rsidRPr="005B73D7">
        <w:rPr>
          <w:rFonts w:ascii="Arial" w:hAnsi="Arial" w:cs="Arial"/>
        </w:rPr>
        <w:t>6.</w:t>
      </w:r>
      <w:r>
        <w:rPr>
          <w:rFonts w:ascii="Arial" w:hAnsi="Arial" w:cs="Arial"/>
        </w:rPr>
        <w:t>7</w:t>
      </w:r>
      <w:r w:rsidRPr="005B73D7">
        <w:rPr>
          <w:rFonts w:ascii="Arial" w:hAnsi="Arial" w:cs="Arial"/>
        </w:rPr>
        <w:t>.</w:t>
      </w:r>
      <w:r w:rsidRPr="005B73D7">
        <w:rPr>
          <w:rFonts w:ascii="Arial" w:hAnsi="Arial" w:cs="Arial"/>
        </w:rPr>
        <w:tab/>
        <w:t xml:space="preserve">O fiscal </w:t>
      </w:r>
      <w:r>
        <w:rPr>
          <w:rFonts w:ascii="Arial" w:hAnsi="Arial" w:cs="Arial"/>
        </w:rPr>
        <w:t xml:space="preserve">ou Gestor </w:t>
      </w:r>
      <w:r w:rsidRPr="005B73D7">
        <w:rPr>
          <w:rFonts w:ascii="Arial" w:hAnsi="Arial" w:cs="Arial"/>
        </w:rPr>
        <w:t>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rsidR="001C6556" w:rsidRPr="005B73D7" w:rsidRDefault="001C6556" w:rsidP="001C6556">
      <w:pPr>
        <w:spacing w:line="360" w:lineRule="auto"/>
        <w:jc w:val="both"/>
        <w:rPr>
          <w:rFonts w:ascii="Arial" w:hAnsi="Arial" w:cs="Arial"/>
        </w:rPr>
      </w:pPr>
      <w:r w:rsidRPr="005B73D7">
        <w:rPr>
          <w:rFonts w:ascii="Arial" w:hAnsi="Arial" w:cs="Arial"/>
        </w:rPr>
        <w:t>6.</w:t>
      </w:r>
      <w:r>
        <w:rPr>
          <w:rFonts w:ascii="Arial" w:hAnsi="Arial" w:cs="Arial"/>
        </w:rPr>
        <w:t>8</w:t>
      </w:r>
      <w:r w:rsidRPr="005B73D7">
        <w:rPr>
          <w:rFonts w:ascii="Arial" w:hAnsi="Arial" w:cs="Arial"/>
        </w:rPr>
        <w:t>.</w:t>
      </w:r>
      <w:r w:rsidRPr="005B73D7">
        <w:rPr>
          <w:rFonts w:ascii="Arial" w:hAnsi="Arial" w:cs="Arial"/>
        </w:rPr>
        <w:tab/>
        <w:t>O contratado deverá manter preposto aceito pela Administração no local do serviço para representá-lo na execução do contrato.</w:t>
      </w:r>
    </w:p>
    <w:p w:rsidR="001C6556" w:rsidRPr="005B73D7" w:rsidRDefault="001C6556" w:rsidP="001C6556">
      <w:pPr>
        <w:spacing w:line="360" w:lineRule="auto"/>
        <w:jc w:val="both"/>
        <w:rPr>
          <w:rFonts w:ascii="Arial" w:hAnsi="Arial" w:cs="Arial"/>
        </w:rPr>
      </w:pPr>
      <w:r w:rsidRPr="005B73D7">
        <w:rPr>
          <w:rFonts w:ascii="Arial" w:hAnsi="Arial" w:cs="Arial"/>
        </w:rPr>
        <w:t>6.</w:t>
      </w:r>
      <w:r>
        <w:rPr>
          <w:rFonts w:ascii="Arial" w:hAnsi="Arial" w:cs="Arial"/>
        </w:rPr>
        <w:t>8</w:t>
      </w:r>
      <w:r w:rsidRPr="005B73D7">
        <w:rPr>
          <w:rFonts w:ascii="Arial" w:hAnsi="Arial" w:cs="Arial"/>
        </w:rPr>
        <w:t>.1.</w:t>
      </w:r>
      <w:r w:rsidRPr="005B73D7">
        <w:rPr>
          <w:rFonts w:ascii="Arial" w:hAnsi="Arial" w:cs="Arial"/>
        </w:rPr>
        <w:tab/>
        <w:t>A indicação ou a manutenção do preposto da empresa poderá ser recusada pelo órgão ou entidade, desde que devidamente justificada, devendo a empresa designar outro para o exercício da atividade.</w:t>
      </w:r>
    </w:p>
    <w:p w:rsidR="001C6556" w:rsidRDefault="001C6556" w:rsidP="001C6556">
      <w:pPr>
        <w:spacing w:line="360" w:lineRule="auto"/>
        <w:jc w:val="both"/>
        <w:rPr>
          <w:rFonts w:ascii="Arial" w:hAnsi="Arial" w:cs="Arial"/>
        </w:rPr>
      </w:pPr>
    </w:p>
    <w:p w:rsidR="001C6556" w:rsidRPr="008E25D4" w:rsidRDefault="001C6556" w:rsidP="001C6556">
      <w:pPr>
        <w:shd w:val="clear" w:color="auto" w:fill="D9D9D9"/>
        <w:spacing w:line="360" w:lineRule="auto"/>
        <w:jc w:val="both"/>
        <w:rPr>
          <w:rFonts w:ascii="Arial" w:hAnsi="Arial" w:cs="Arial"/>
          <w:b/>
        </w:rPr>
      </w:pPr>
      <w:r w:rsidRPr="008E25D4">
        <w:rPr>
          <w:rFonts w:ascii="Arial" w:hAnsi="Arial" w:cs="Arial"/>
          <w:b/>
        </w:rPr>
        <w:t>7.</w:t>
      </w:r>
      <w:r w:rsidRPr="008E25D4">
        <w:rPr>
          <w:rFonts w:ascii="Arial" w:hAnsi="Arial" w:cs="Arial"/>
          <w:b/>
        </w:rPr>
        <w:tab/>
      </w:r>
      <w:r>
        <w:rPr>
          <w:rFonts w:ascii="Arial" w:hAnsi="Arial" w:cs="Arial"/>
          <w:b/>
        </w:rPr>
        <w:t xml:space="preserve">FORMA E </w:t>
      </w:r>
      <w:r w:rsidRPr="008E25D4">
        <w:rPr>
          <w:rFonts w:ascii="Arial" w:hAnsi="Arial" w:cs="Arial"/>
          <w:b/>
        </w:rPr>
        <w:t>CRITÉRIOS DE MEDIÇÃO E PAGAMENTO</w:t>
      </w:r>
    </w:p>
    <w:p w:rsidR="001C6556" w:rsidRPr="005B73D7" w:rsidRDefault="001C6556" w:rsidP="001C6556">
      <w:pPr>
        <w:spacing w:line="360" w:lineRule="auto"/>
        <w:jc w:val="both"/>
        <w:rPr>
          <w:rFonts w:ascii="Arial" w:hAnsi="Arial" w:cs="Arial"/>
        </w:rPr>
      </w:pPr>
      <w:r w:rsidRPr="005B73D7">
        <w:rPr>
          <w:rFonts w:ascii="Arial" w:hAnsi="Arial" w:cs="Arial"/>
        </w:rPr>
        <w:t>7.1.</w:t>
      </w:r>
      <w:r w:rsidRPr="005B73D7">
        <w:rPr>
          <w:rFonts w:ascii="Arial" w:hAnsi="Arial" w:cs="Arial"/>
        </w:rPr>
        <w:tab/>
      </w:r>
      <w:r w:rsidRPr="00B21F78">
        <w:rPr>
          <w:rFonts w:ascii="Arial" w:hAnsi="Arial" w:cs="Arial"/>
        </w:rPr>
        <w:t>A avaliação da execução do objeto utilizará o disposto neste item, devendo haver o</w:t>
      </w:r>
      <w:r>
        <w:rPr>
          <w:rFonts w:ascii="Arial" w:hAnsi="Arial" w:cs="Arial"/>
        </w:rPr>
        <w:t xml:space="preserve"> </w:t>
      </w:r>
      <w:r w:rsidRPr="00B21F78">
        <w:rPr>
          <w:rFonts w:ascii="Arial" w:hAnsi="Arial" w:cs="Arial"/>
        </w:rPr>
        <w:t>redimensionamento no pagamento, sempre que a Contratada:</w:t>
      </w:r>
      <w:r w:rsidRPr="005B73D7">
        <w:rPr>
          <w:rFonts w:ascii="Arial" w:hAnsi="Arial" w:cs="Arial"/>
        </w:rPr>
        <w:t>.</w:t>
      </w:r>
    </w:p>
    <w:p w:rsidR="001C6556" w:rsidRPr="005B73D7" w:rsidRDefault="001C6556" w:rsidP="001C6556">
      <w:pPr>
        <w:spacing w:line="360" w:lineRule="auto"/>
        <w:jc w:val="both"/>
        <w:rPr>
          <w:rFonts w:ascii="Arial" w:hAnsi="Arial" w:cs="Arial"/>
        </w:rPr>
      </w:pPr>
      <w:r w:rsidRPr="005B73D7">
        <w:rPr>
          <w:rFonts w:ascii="Arial" w:hAnsi="Arial" w:cs="Arial"/>
        </w:rPr>
        <w:t>7.1.1.</w:t>
      </w:r>
      <w:r w:rsidRPr="005B73D7">
        <w:rPr>
          <w:rFonts w:ascii="Arial" w:hAnsi="Arial" w:cs="Arial"/>
        </w:rPr>
        <w:tab/>
        <w:t>não produzir os resultados acordados,</w:t>
      </w:r>
    </w:p>
    <w:p w:rsidR="001C6556" w:rsidRPr="005B73D7" w:rsidRDefault="001C6556" w:rsidP="001C6556">
      <w:pPr>
        <w:spacing w:line="360" w:lineRule="auto"/>
        <w:jc w:val="both"/>
        <w:rPr>
          <w:rFonts w:ascii="Arial" w:hAnsi="Arial" w:cs="Arial"/>
        </w:rPr>
      </w:pPr>
      <w:r w:rsidRPr="005B73D7">
        <w:rPr>
          <w:rFonts w:ascii="Arial" w:hAnsi="Arial" w:cs="Arial"/>
        </w:rPr>
        <w:t>7.1.2.</w:t>
      </w:r>
      <w:r w:rsidRPr="005B73D7">
        <w:rPr>
          <w:rFonts w:ascii="Arial" w:hAnsi="Arial" w:cs="Arial"/>
        </w:rPr>
        <w:tab/>
        <w:t>deixar de executar, ou não executar com a qualidade mínima exigida as atividades contratadas; ou</w:t>
      </w:r>
    </w:p>
    <w:p w:rsidR="001C6556" w:rsidRPr="005B73D7" w:rsidRDefault="001C6556" w:rsidP="001C6556">
      <w:pPr>
        <w:spacing w:line="360" w:lineRule="auto"/>
        <w:jc w:val="both"/>
        <w:rPr>
          <w:rFonts w:ascii="Arial" w:hAnsi="Arial" w:cs="Arial"/>
        </w:rPr>
      </w:pPr>
      <w:r>
        <w:rPr>
          <w:rFonts w:ascii="Arial" w:hAnsi="Arial" w:cs="Arial"/>
        </w:rPr>
        <w:t>7.1</w:t>
      </w:r>
      <w:r w:rsidRPr="005B73D7">
        <w:rPr>
          <w:rFonts w:ascii="Arial" w:hAnsi="Arial" w:cs="Arial"/>
        </w:rPr>
        <w:t>.3.</w:t>
      </w:r>
      <w:r w:rsidRPr="005B73D7">
        <w:rPr>
          <w:rFonts w:ascii="Arial" w:hAnsi="Arial" w:cs="Arial"/>
        </w:rPr>
        <w:tab/>
        <w:t>deixar de utilizar materiais e recursos humanos exigidos para a execução do serviço, ou utilizá-los com qualidade ou quantidade inferior à demandada.</w:t>
      </w:r>
    </w:p>
    <w:p w:rsidR="001C6556" w:rsidRPr="005B73D7" w:rsidRDefault="001C6556" w:rsidP="001C6556">
      <w:pPr>
        <w:spacing w:line="360" w:lineRule="auto"/>
        <w:jc w:val="both"/>
        <w:rPr>
          <w:rFonts w:ascii="Arial" w:hAnsi="Arial" w:cs="Arial"/>
        </w:rPr>
      </w:pPr>
      <w:r w:rsidRPr="005B73D7">
        <w:rPr>
          <w:rFonts w:ascii="Arial" w:hAnsi="Arial" w:cs="Arial"/>
        </w:rPr>
        <w:t>7.</w:t>
      </w:r>
      <w:r>
        <w:rPr>
          <w:rFonts w:ascii="Arial" w:hAnsi="Arial" w:cs="Arial"/>
        </w:rPr>
        <w:t>2</w:t>
      </w:r>
      <w:r w:rsidRPr="005B73D7">
        <w:rPr>
          <w:rFonts w:ascii="Arial" w:hAnsi="Arial" w:cs="Arial"/>
        </w:rPr>
        <w:t>.</w:t>
      </w:r>
      <w:r w:rsidRPr="005B73D7">
        <w:rPr>
          <w:rFonts w:ascii="Arial" w:hAnsi="Arial" w:cs="Arial"/>
        </w:rPr>
        <w:tab/>
        <w:t>Para efeito de recebimento provisório, ao final de cada período de faturamento, o</w:t>
      </w:r>
      <w:r>
        <w:rPr>
          <w:rFonts w:ascii="Arial" w:hAnsi="Arial" w:cs="Arial"/>
        </w:rPr>
        <w:t xml:space="preserve"> Gestor ou o</w:t>
      </w:r>
      <w:r w:rsidRPr="005B73D7">
        <w:rPr>
          <w:rFonts w:ascii="Arial" w:hAnsi="Arial" w:cs="Arial"/>
        </w:rPr>
        <w:t xml:space="preserve"> fiscal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1C6556" w:rsidRPr="005B73D7" w:rsidRDefault="001C6556" w:rsidP="001C6556">
      <w:pPr>
        <w:spacing w:line="360" w:lineRule="auto"/>
        <w:jc w:val="both"/>
        <w:rPr>
          <w:rFonts w:ascii="Arial" w:hAnsi="Arial" w:cs="Arial"/>
        </w:rPr>
      </w:pPr>
      <w:r w:rsidRPr="005B73D7">
        <w:rPr>
          <w:rFonts w:ascii="Arial" w:hAnsi="Arial" w:cs="Arial"/>
        </w:rPr>
        <w:t>7.</w:t>
      </w:r>
      <w:r>
        <w:rPr>
          <w:rFonts w:ascii="Arial" w:hAnsi="Arial" w:cs="Arial"/>
        </w:rPr>
        <w:t>2</w:t>
      </w:r>
      <w:r w:rsidRPr="005B73D7">
        <w:rPr>
          <w:rFonts w:ascii="Arial" w:hAnsi="Arial" w:cs="Arial"/>
        </w:rPr>
        <w:t>.1.</w:t>
      </w:r>
      <w:r w:rsidRPr="005B73D7">
        <w:rPr>
          <w:rFonts w:ascii="Arial" w:hAnsi="Arial" w:cs="Arial"/>
        </w:rPr>
        <w:tab/>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1C6556" w:rsidRPr="005B73D7" w:rsidRDefault="001C6556" w:rsidP="001C6556">
      <w:pPr>
        <w:spacing w:line="360" w:lineRule="auto"/>
        <w:jc w:val="both"/>
        <w:rPr>
          <w:rFonts w:ascii="Arial" w:hAnsi="Arial" w:cs="Arial"/>
        </w:rPr>
      </w:pPr>
      <w:r w:rsidRPr="005B73D7">
        <w:rPr>
          <w:rFonts w:ascii="Arial" w:hAnsi="Arial" w:cs="Arial"/>
        </w:rPr>
        <w:t>7.</w:t>
      </w:r>
      <w:r>
        <w:rPr>
          <w:rFonts w:ascii="Arial" w:hAnsi="Arial" w:cs="Arial"/>
        </w:rPr>
        <w:t>2</w:t>
      </w:r>
      <w:r w:rsidRPr="005B73D7">
        <w:rPr>
          <w:rFonts w:ascii="Arial" w:hAnsi="Arial" w:cs="Arial"/>
        </w:rPr>
        <w:t>.2.</w:t>
      </w:r>
      <w:r w:rsidRPr="005B73D7">
        <w:rPr>
          <w:rFonts w:ascii="Arial" w:hAnsi="Arial" w:cs="Arial"/>
        </w:rPr>
        <w:tab/>
        <w:t>A fiscalização não efetuará o ateste da última e/ou única medição de serviços até que sejam sanadas todas as eventuais pendências que possam vir a ser apontadas no Recebimento Provisório. (Art. 119 c/c art. 140 da Lei nº 14133</w:t>
      </w:r>
      <w:r>
        <w:rPr>
          <w:rFonts w:ascii="Arial" w:hAnsi="Arial" w:cs="Arial"/>
        </w:rPr>
        <w:t>/</w:t>
      </w:r>
      <w:r w:rsidRPr="005B73D7">
        <w:rPr>
          <w:rFonts w:ascii="Arial" w:hAnsi="Arial" w:cs="Arial"/>
        </w:rPr>
        <w:t>2021)</w:t>
      </w:r>
    </w:p>
    <w:p w:rsidR="001C6556" w:rsidRPr="005B73D7" w:rsidRDefault="001C6556" w:rsidP="001C6556">
      <w:pPr>
        <w:spacing w:line="360" w:lineRule="auto"/>
        <w:jc w:val="both"/>
        <w:rPr>
          <w:rFonts w:ascii="Arial" w:hAnsi="Arial" w:cs="Arial"/>
        </w:rPr>
      </w:pPr>
      <w:r>
        <w:rPr>
          <w:rFonts w:ascii="Arial" w:hAnsi="Arial" w:cs="Arial"/>
        </w:rPr>
        <w:t>7.2</w:t>
      </w:r>
      <w:r w:rsidRPr="005B73D7">
        <w:rPr>
          <w:rFonts w:ascii="Arial" w:hAnsi="Arial" w:cs="Arial"/>
        </w:rPr>
        <w:t>.3.</w:t>
      </w:r>
      <w:r w:rsidRPr="005B73D7">
        <w:rPr>
          <w:rFonts w:ascii="Arial" w:hAnsi="Arial" w:cs="Arial"/>
        </w:rPr>
        <w:tab/>
        <w:t>Os serviços poderão ser rejeitados, no todo ou em parte, quando em desacordo com as especificações constantes neste Termo de Referência e na proposta, sem prejuízo da aplicação das penalidades.</w:t>
      </w:r>
    </w:p>
    <w:p w:rsidR="001C6556" w:rsidRPr="005B73D7" w:rsidRDefault="001C6556" w:rsidP="001C6556">
      <w:pPr>
        <w:spacing w:line="360" w:lineRule="auto"/>
        <w:jc w:val="both"/>
        <w:rPr>
          <w:rFonts w:ascii="Arial" w:hAnsi="Arial" w:cs="Arial"/>
        </w:rPr>
      </w:pPr>
      <w:r w:rsidRPr="005B73D7">
        <w:rPr>
          <w:rFonts w:ascii="Arial" w:hAnsi="Arial" w:cs="Arial"/>
        </w:rPr>
        <w:t>7.</w:t>
      </w:r>
      <w:r>
        <w:rPr>
          <w:rFonts w:ascii="Arial" w:hAnsi="Arial" w:cs="Arial"/>
        </w:rPr>
        <w:t>3</w:t>
      </w:r>
      <w:r w:rsidRPr="005B73D7">
        <w:rPr>
          <w:rFonts w:ascii="Arial" w:hAnsi="Arial" w:cs="Arial"/>
        </w:rPr>
        <w:t>.</w:t>
      </w:r>
      <w:r w:rsidRPr="005B73D7">
        <w:rPr>
          <w:rFonts w:ascii="Arial" w:hAnsi="Arial" w:cs="Arial"/>
        </w:rPr>
        <w:tab/>
        <w:t>Os serviços serão recebidos definitivamente, por servidor ou comissão designada pela autoridade competente, após a verificação da qualidade e quantidade do serviço e consequente aceitação mediante termo detalhado, obedecendo os seguintes procedimentos:</w:t>
      </w:r>
    </w:p>
    <w:p w:rsidR="001C6556" w:rsidRPr="005B73D7" w:rsidRDefault="001C6556" w:rsidP="001C6556">
      <w:pPr>
        <w:spacing w:line="360" w:lineRule="auto"/>
        <w:jc w:val="both"/>
        <w:rPr>
          <w:rFonts w:ascii="Arial" w:hAnsi="Arial" w:cs="Arial"/>
        </w:rPr>
      </w:pPr>
      <w:r w:rsidRPr="005B73D7">
        <w:rPr>
          <w:rFonts w:ascii="Arial" w:hAnsi="Arial" w:cs="Arial"/>
        </w:rPr>
        <w:t>7.</w:t>
      </w:r>
      <w:r>
        <w:rPr>
          <w:rFonts w:ascii="Arial" w:hAnsi="Arial" w:cs="Arial"/>
        </w:rPr>
        <w:t>4</w:t>
      </w:r>
      <w:r w:rsidRPr="005B73D7">
        <w:rPr>
          <w:rFonts w:ascii="Arial" w:hAnsi="Arial" w:cs="Arial"/>
        </w:rPr>
        <w:t>.</w:t>
      </w:r>
      <w:r w:rsidRPr="005B73D7">
        <w:rPr>
          <w:rFonts w:ascii="Arial" w:hAnsi="Arial" w:cs="Arial"/>
        </w:rPr>
        <w:tab/>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rsidR="001C6556" w:rsidRPr="005B73D7" w:rsidRDefault="001C6556" w:rsidP="001C6556">
      <w:pPr>
        <w:spacing w:line="360" w:lineRule="auto"/>
        <w:jc w:val="both"/>
        <w:rPr>
          <w:rFonts w:ascii="Arial" w:hAnsi="Arial" w:cs="Arial"/>
        </w:rPr>
      </w:pPr>
      <w:r w:rsidRPr="005B73D7">
        <w:rPr>
          <w:rFonts w:ascii="Arial" w:hAnsi="Arial" w:cs="Arial"/>
        </w:rPr>
        <w:t>7.</w:t>
      </w:r>
      <w:r>
        <w:rPr>
          <w:rFonts w:ascii="Arial" w:hAnsi="Arial" w:cs="Arial"/>
        </w:rPr>
        <w:t>5</w:t>
      </w:r>
      <w:r w:rsidRPr="005B73D7">
        <w:rPr>
          <w:rFonts w:ascii="Arial" w:hAnsi="Arial" w:cs="Arial"/>
        </w:rPr>
        <w:t>.</w:t>
      </w:r>
      <w:r w:rsidRPr="005B73D7">
        <w:rPr>
          <w:rFonts w:ascii="Arial" w:hAnsi="Arial" w:cs="Arial"/>
        </w:rPr>
        <w:tab/>
        <w:t>Nenhum prazo de recebimento ocorrerá enquanto pendente a solução, pelo contratado, de inconsistências verificadas na execução do objeto ou no instrumento de cobrança.</w:t>
      </w:r>
    </w:p>
    <w:p w:rsidR="001C6556" w:rsidRDefault="001C6556" w:rsidP="001C6556">
      <w:pPr>
        <w:spacing w:line="360" w:lineRule="auto"/>
        <w:jc w:val="both"/>
        <w:rPr>
          <w:rFonts w:ascii="Arial" w:hAnsi="Arial" w:cs="Arial"/>
        </w:rPr>
      </w:pPr>
      <w:r>
        <w:rPr>
          <w:rFonts w:ascii="Arial" w:hAnsi="Arial" w:cs="Arial"/>
        </w:rPr>
        <w:t>7.6</w:t>
      </w:r>
      <w:r w:rsidRPr="005B73D7">
        <w:rPr>
          <w:rFonts w:ascii="Arial" w:hAnsi="Arial" w:cs="Arial"/>
        </w:rPr>
        <w:t>.</w:t>
      </w:r>
      <w:r w:rsidRPr="005B73D7">
        <w:rPr>
          <w:rFonts w:ascii="Arial" w:hAnsi="Arial" w:cs="Arial"/>
        </w:rPr>
        <w:tab/>
        <w:t>O recebimento provisório ou definitivo não excluirá a responsabilidade civil pela solidez e pela segurança do serviço nem a responsabilidade ético-profissional pela perfeita execução do contrato.</w:t>
      </w:r>
    </w:p>
    <w:p w:rsidR="001C6556" w:rsidRDefault="001C6556" w:rsidP="001C6556">
      <w:pPr>
        <w:spacing w:line="360" w:lineRule="auto"/>
        <w:jc w:val="both"/>
        <w:rPr>
          <w:rFonts w:ascii="Arial" w:hAnsi="Arial" w:cs="Arial"/>
        </w:rPr>
      </w:pPr>
    </w:p>
    <w:p w:rsidR="001C6556" w:rsidRDefault="001C6556" w:rsidP="001C6556">
      <w:pPr>
        <w:spacing w:line="360" w:lineRule="auto"/>
        <w:jc w:val="both"/>
        <w:rPr>
          <w:rFonts w:ascii="Arial" w:hAnsi="Arial" w:cs="Arial"/>
        </w:rPr>
      </w:pPr>
    </w:p>
    <w:p w:rsidR="001C6556" w:rsidRPr="00FD5F06" w:rsidRDefault="001C6556" w:rsidP="001C6556">
      <w:pPr>
        <w:shd w:val="clear" w:color="auto" w:fill="D9D9D9"/>
        <w:spacing w:line="360" w:lineRule="auto"/>
        <w:jc w:val="both"/>
        <w:rPr>
          <w:rFonts w:ascii="Arial" w:hAnsi="Arial" w:cs="Arial"/>
          <w:b/>
        </w:rPr>
      </w:pPr>
      <w:r w:rsidRPr="00FD5F06">
        <w:rPr>
          <w:rFonts w:ascii="Arial" w:hAnsi="Arial" w:cs="Arial"/>
          <w:b/>
        </w:rPr>
        <w:t>8.</w:t>
      </w:r>
      <w:r w:rsidRPr="00FD5F06">
        <w:rPr>
          <w:rFonts w:ascii="Arial" w:hAnsi="Arial" w:cs="Arial"/>
          <w:b/>
        </w:rPr>
        <w:tab/>
        <w:t>FORMA E CRITÉRIOS DE SELEÇÃO DO FORNECEDOR</w:t>
      </w:r>
    </w:p>
    <w:p w:rsidR="001C6556" w:rsidRDefault="001C6556" w:rsidP="001C6556">
      <w:pPr>
        <w:spacing w:line="360" w:lineRule="auto"/>
        <w:jc w:val="both"/>
        <w:rPr>
          <w:rFonts w:ascii="Arial" w:hAnsi="Arial" w:cs="Arial"/>
          <w:color w:val="FF0000"/>
        </w:rPr>
      </w:pPr>
      <w:r w:rsidRPr="00FD5F06">
        <w:rPr>
          <w:rFonts w:ascii="Arial" w:hAnsi="Arial" w:cs="Arial"/>
        </w:rPr>
        <w:t>8.1.</w:t>
      </w:r>
      <w:r w:rsidRPr="00FD5F06">
        <w:rPr>
          <w:rFonts w:ascii="Arial" w:hAnsi="Arial" w:cs="Arial"/>
        </w:rPr>
        <w:tab/>
        <w:t xml:space="preserve">O fornecedor será selecionado por meio da realização de procedimento de </w:t>
      </w:r>
      <w:r w:rsidRPr="00813D20">
        <w:rPr>
          <w:rFonts w:ascii="Arial" w:hAnsi="Arial" w:cs="Arial"/>
        </w:rPr>
        <w:t>LICITAÇÃO,</w:t>
      </w:r>
      <w:r w:rsidRPr="00FD5F06">
        <w:rPr>
          <w:rFonts w:ascii="Arial" w:hAnsi="Arial" w:cs="Arial"/>
        </w:rPr>
        <w:t xml:space="preserve"> na </w:t>
      </w:r>
      <w:r w:rsidRPr="00813D20">
        <w:rPr>
          <w:rFonts w:ascii="Arial" w:hAnsi="Arial" w:cs="Arial"/>
        </w:rPr>
        <w:t>modalidade PREGÃO, sob</w:t>
      </w:r>
      <w:r w:rsidRPr="00FD5F06">
        <w:rPr>
          <w:rFonts w:ascii="Arial" w:hAnsi="Arial" w:cs="Arial"/>
        </w:rPr>
        <w:t xml:space="preserve"> a forma </w:t>
      </w:r>
      <w:r w:rsidRPr="00834C8F">
        <w:rPr>
          <w:rFonts w:ascii="Arial" w:hAnsi="Arial" w:cs="Arial"/>
        </w:rPr>
        <w:t>ELETRÔNICA, com</w:t>
      </w:r>
      <w:r w:rsidRPr="00FD5F06">
        <w:rPr>
          <w:rFonts w:ascii="Arial" w:hAnsi="Arial" w:cs="Arial"/>
        </w:rPr>
        <w:t xml:space="preserve"> adoção do critério de julgamento pelo </w:t>
      </w:r>
      <w:r w:rsidRPr="00813D20">
        <w:rPr>
          <w:rFonts w:ascii="Arial" w:hAnsi="Arial" w:cs="Arial"/>
        </w:rPr>
        <w:t>[menor preço] por item</w:t>
      </w:r>
      <w:r>
        <w:rPr>
          <w:rFonts w:ascii="Arial" w:hAnsi="Arial" w:cs="Arial"/>
          <w:color w:val="FF0000"/>
        </w:rPr>
        <w:t>.</w:t>
      </w:r>
    </w:p>
    <w:p w:rsidR="001C6556" w:rsidRDefault="001C6556" w:rsidP="001C6556">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8.2 Previamente à celebração do contrato, a Administração verificará o eventual descumprimento das condições para contratação, especialmente quanto à existência de sanção que a impeça, mediante a consulta a cadastros informativos oficiais, tais como:   </w:t>
      </w:r>
    </w:p>
    <w:p w:rsidR="001C6556" w:rsidRDefault="001C6556" w:rsidP="001C6556">
      <w:pPr>
        <w:pStyle w:val="NormalWeb"/>
        <w:shd w:val="clear" w:color="auto" w:fill="FFFFFF"/>
        <w:spacing w:before="0" w:beforeAutospacing="0" w:after="0" w:afterAutospacing="0" w:line="293" w:lineRule="atLeast"/>
        <w:ind w:left="2124"/>
        <w:jc w:val="both"/>
        <w:rPr>
          <w:rFonts w:ascii="Arial" w:hAnsi="Arial" w:cs="Arial"/>
          <w:color w:val="222222"/>
        </w:rPr>
      </w:pPr>
      <w:r>
        <w:rPr>
          <w:rFonts w:ascii="Arial" w:hAnsi="Arial" w:cs="Arial"/>
          <w:i/>
          <w:iCs/>
          <w:color w:val="000000"/>
        </w:rPr>
        <w:t>a) Certidão de apenados no TCESP (</w:t>
      </w:r>
      <w:hyperlink r:id="rId35" w:tgtFrame="_blank" w:history="1">
        <w:r>
          <w:rPr>
            <w:rStyle w:val="Hyperlink"/>
            <w:rFonts w:ascii="Arial" w:hAnsi="Arial" w:cs="Arial"/>
            <w:i/>
            <w:iCs/>
            <w:color w:val="1155CC"/>
          </w:rPr>
          <w:t>https://www.tce.sp.gov.br/pesquisa-relacao-apenados</w:t>
        </w:r>
      </w:hyperlink>
      <w:r>
        <w:rPr>
          <w:rFonts w:ascii="Arial" w:hAnsi="Arial" w:cs="Arial"/>
          <w:i/>
          <w:iCs/>
          <w:color w:val="000000"/>
        </w:rPr>
        <w:t>);  </w:t>
      </w:r>
      <w:r>
        <w:rPr>
          <w:rFonts w:ascii="Arial" w:hAnsi="Arial" w:cs="Arial"/>
          <w:color w:val="000000"/>
        </w:rPr>
        <w:t> </w:t>
      </w:r>
    </w:p>
    <w:p w:rsidR="001C6556" w:rsidRDefault="001C6556" w:rsidP="001C6556">
      <w:pPr>
        <w:pStyle w:val="NormalWeb"/>
        <w:shd w:val="clear" w:color="auto" w:fill="FFFFFF"/>
        <w:spacing w:before="0" w:beforeAutospacing="0" w:after="0" w:afterAutospacing="0" w:line="293" w:lineRule="atLeast"/>
        <w:ind w:left="2124"/>
        <w:jc w:val="both"/>
        <w:rPr>
          <w:rFonts w:ascii="Arial" w:hAnsi="Arial" w:cs="Arial"/>
          <w:color w:val="222222"/>
        </w:rPr>
      </w:pPr>
      <w:r>
        <w:rPr>
          <w:rFonts w:ascii="Arial" w:hAnsi="Arial" w:cs="Arial"/>
          <w:i/>
          <w:iCs/>
          <w:color w:val="000000"/>
        </w:rPr>
        <w:t>b) Cadastro Nacional de Empresas Inidôneas e Suspensas - CEIS, mantido pela Controladoria-Geral da União (</w:t>
      </w:r>
      <w:hyperlink r:id="rId36" w:tgtFrame="_blank" w:history="1">
        <w:r>
          <w:rPr>
            <w:rStyle w:val="Hyperlink"/>
            <w:rFonts w:ascii="Arial" w:hAnsi="Arial" w:cs="Arial"/>
            <w:i/>
            <w:iCs/>
            <w:color w:val="000000"/>
          </w:rPr>
          <w:t>www.portaldatransparencia.gov.br/ceis</w:t>
        </w:r>
      </w:hyperlink>
      <w:r>
        <w:rPr>
          <w:rFonts w:ascii="Arial" w:hAnsi="Arial" w:cs="Arial"/>
          <w:i/>
          <w:iCs/>
          <w:color w:val="000000"/>
        </w:rPr>
        <w:t>);  </w:t>
      </w:r>
      <w:r>
        <w:rPr>
          <w:rFonts w:ascii="Arial" w:hAnsi="Arial" w:cs="Arial"/>
          <w:color w:val="000000"/>
        </w:rPr>
        <w:t> </w:t>
      </w:r>
    </w:p>
    <w:p w:rsidR="001C6556" w:rsidRDefault="001C6556" w:rsidP="001C6556">
      <w:pPr>
        <w:pStyle w:val="NormalWeb"/>
        <w:shd w:val="clear" w:color="auto" w:fill="FFFFFF"/>
        <w:spacing w:before="0" w:beforeAutospacing="0" w:after="0" w:afterAutospacing="0" w:line="293" w:lineRule="atLeast"/>
        <w:ind w:left="2124"/>
        <w:jc w:val="both"/>
        <w:rPr>
          <w:rFonts w:ascii="Arial" w:hAnsi="Arial" w:cs="Arial"/>
          <w:color w:val="222222"/>
        </w:rPr>
      </w:pPr>
      <w:r>
        <w:rPr>
          <w:rFonts w:ascii="Arial" w:hAnsi="Arial" w:cs="Arial"/>
          <w:i/>
          <w:iCs/>
          <w:color w:val="000000"/>
        </w:rPr>
        <w:t>c) Cadastro Nacional de Empresas Punidas – CNEP, mantido pela Controladoria-Geral da União (</w:t>
      </w:r>
      <w:hyperlink r:id="rId37" w:tgtFrame="_blank" w:history="1">
        <w:r>
          <w:rPr>
            <w:rStyle w:val="Hyperlink"/>
            <w:rFonts w:ascii="Arial" w:hAnsi="Arial" w:cs="Arial"/>
            <w:i/>
            <w:iCs/>
            <w:color w:val="000000"/>
          </w:rPr>
          <w:t>https://www.portaltransparencia.gov.br/sancoes/cnep</w:t>
        </w:r>
      </w:hyperlink>
      <w:r>
        <w:rPr>
          <w:rFonts w:ascii="Arial" w:hAnsi="Arial" w:cs="Arial"/>
          <w:i/>
          <w:iCs/>
          <w:color w:val="000000"/>
        </w:rPr>
        <w:t>)</w:t>
      </w:r>
      <w:r>
        <w:rPr>
          <w:rFonts w:ascii="Arial" w:hAnsi="Arial" w:cs="Arial"/>
          <w:color w:val="000000"/>
        </w:rPr>
        <w:t> </w:t>
      </w:r>
    </w:p>
    <w:p w:rsidR="001C6556" w:rsidRDefault="001C6556" w:rsidP="001C6556">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8.3 A consulta aos cadastros será realizada em nome da empresa interessada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rsidR="001C6556" w:rsidRDefault="001C6556" w:rsidP="001C6556">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8.4 Caso conste na Consulta de Situação do interessado a existência de Ocorrências Impeditivas Indiretas, o gestor diligenciará para verificar se houve fraude por parte das empresas apontadas no Relatório de Ocorrências Impeditivas Indiretas. </w:t>
      </w:r>
    </w:p>
    <w:p w:rsidR="001C6556" w:rsidRDefault="001C6556" w:rsidP="001C6556">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8.5 A tentativa de burla será verificada por meio dos vínculos societários, linhas de fornecimento similares, dentre outros. </w:t>
      </w:r>
    </w:p>
    <w:p w:rsidR="001C6556" w:rsidRDefault="001C6556" w:rsidP="001C6556">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8.6 O interessado será convocado para manifestação previamente a uma eventual negativa de contratação. </w:t>
      </w:r>
    </w:p>
    <w:p w:rsidR="001C6556" w:rsidRDefault="001C6556" w:rsidP="001C6556">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8.7 É dever do interessado manter atualizada a respectiva documentação constante do SICAF, ou encaminhar, quando solicitado pela Administração, a respectiva documentação atualizada. </w:t>
      </w:r>
    </w:p>
    <w:p w:rsidR="001C6556" w:rsidRDefault="001C6556" w:rsidP="001C6556">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8.8 Não serão aceitos documentos de habilitação com indicação de CNPJ/CPF diferentes, salvo aqueles legalmente permitidos. </w:t>
      </w:r>
    </w:p>
    <w:p w:rsidR="001C6556" w:rsidRDefault="001C6556" w:rsidP="001C6556">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8.9 Se o interessado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 </w:t>
      </w:r>
    </w:p>
    <w:p w:rsidR="001C6556" w:rsidRDefault="001C6556" w:rsidP="001C6556">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8.10 Serão aceitos registros de CNPJ de fornecedor matriz e filial com diferenças de números de documentos pertinentes ao CND e ao CRF/FGTS, quando for comprovada a centralização do recolhimento dessas contribuições. </w:t>
      </w:r>
    </w:p>
    <w:p w:rsidR="001C6556" w:rsidRDefault="001C6556" w:rsidP="001C6556">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8.11 Para fins de habilitação, deverá o interessado comprovar os seguintes requisitos, que serão exigidos conforme sua natureza jurídica. </w:t>
      </w:r>
    </w:p>
    <w:p w:rsidR="001C6556" w:rsidRDefault="001C6556" w:rsidP="001C6556">
      <w:pPr>
        <w:pStyle w:val="NormalWeb"/>
        <w:shd w:val="clear" w:color="auto" w:fill="FFFFFF"/>
        <w:spacing w:before="0" w:beforeAutospacing="0" w:after="0" w:afterAutospacing="0" w:line="293" w:lineRule="atLeast"/>
        <w:ind w:left="567"/>
        <w:jc w:val="both"/>
        <w:rPr>
          <w:rFonts w:ascii="Arial" w:hAnsi="Arial" w:cs="Arial"/>
          <w:color w:val="222222"/>
        </w:rPr>
      </w:pPr>
      <w:r>
        <w:rPr>
          <w:rFonts w:ascii="Arial" w:hAnsi="Arial" w:cs="Arial"/>
          <w:color w:val="000000"/>
        </w:rPr>
        <w:t> </w:t>
      </w:r>
    </w:p>
    <w:p w:rsidR="001C6556" w:rsidRDefault="001C6556" w:rsidP="001C6556">
      <w:pPr>
        <w:pStyle w:val="NormalWeb"/>
        <w:shd w:val="clear" w:color="auto" w:fill="FFFFFF"/>
        <w:spacing w:before="0" w:beforeAutospacing="0" w:after="0" w:afterAutospacing="0" w:line="293" w:lineRule="atLeast"/>
        <w:jc w:val="both"/>
        <w:rPr>
          <w:rFonts w:ascii="Arial" w:hAnsi="Arial" w:cs="Arial"/>
          <w:color w:val="222222"/>
        </w:rPr>
      </w:pPr>
      <w:r w:rsidRPr="00813D20">
        <w:rPr>
          <w:rFonts w:ascii="Arial" w:hAnsi="Arial" w:cs="Arial"/>
          <w:b/>
          <w:bCs/>
          <w:color w:val="000000"/>
        </w:rPr>
        <w:t>7.3 Habilitação jurídica</w:t>
      </w:r>
    </w:p>
    <w:p w:rsidR="001C6556" w:rsidRDefault="001C6556" w:rsidP="001C6556">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b/>
          <w:bCs/>
          <w:color w:val="000000"/>
        </w:rPr>
        <w:t>Empresário individual</w:t>
      </w:r>
      <w:r>
        <w:rPr>
          <w:rFonts w:ascii="Arial" w:hAnsi="Arial" w:cs="Arial"/>
          <w:color w:val="000000"/>
        </w:rPr>
        <w:t>: inscrição no Registro Público de Empresas Mercantis, a cargo da Junta Comercial da respectiva sede;</w:t>
      </w:r>
    </w:p>
    <w:p w:rsidR="001C6556" w:rsidRDefault="001C6556" w:rsidP="001C6556">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b/>
          <w:bCs/>
          <w:color w:val="000000"/>
        </w:rPr>
        <w:t>Microempreendedor Individual - MEI</w:t>
      </w:r>
      <w:r>
        <w:rPr>
          <w:rFonts w:ascii="Arial" w:hAnsi="Arial" w:cs="Arial"/>
          <w:color w:val="000000"/>
        </w:rPr>
        <w:t>: Certificado da Condição de Microempreendedor Individual - CCMEI, cuja aceitação ficará condicionada à verificação da autenticidade no sítio </w:t>
      </w:r>
      <w:hyperlink r:id="rId38" w:tgtFrame="_blank" w:history="1">
        <w:r>
          <w:rPr>
            <w:rStyle w:val="Hyperlink"/>
            <w:rFonts w:ascii="Arial" w:hAnsi="Arial" w:cs="Arial"/>
            <w:i/>
            <w:iCs/>
            <w:color w:val="1155CC"/>
          </w:rPr>
          <w:t>https://www.gov.br/empresas-e-negocios/pt-br/empreendedor</w:t>
        </w:r>
      </w:hyperlink>
      <w:r>
        <w:rPr>
          <w:rFonts w:ascii="Arial" w:hAnsi="Arial" w:cs="Arial"/>
          <w:color w:val="000000"/>
        </w:rPr>
        <w:t>;</w:t>
      </w:r>
    </w:p>
    <w:p w:rsidR="001C6556" w:rsidRDefault="001C6556" w:rsidP="001C6556">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1C6556" w:rsidRDefault="001C6556" w:rsidP="001C6556">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b/>
          <w:bCs/>
          <w:color w:val="000000"/>
        </w:rPr>
        <w:t>Sociedade empresária estrangeira</w:t>
      </w:r>
      <w:r>
        <w:rPr>
          <w:rFonts w:ascii="Arial" w:hAnsi="Arial" w:cs="Arial"/>
          <w:color w:val="000000"/>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1C6556" w:rsidRDefault="001C6556" w:rsidP="001C6556">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b/>
          <w:bCs/>
          <w:color w:val="000000"/>
        </w:rPr>
        <w:t>Sociedade simples</w:t>
      </w:r>
      <w:r>
        <w:rPr>
          <w:rFonts w:ascii="Arial" w:hAnsi="Arial" w:cs="Arial"/>
          <w:color w:val="000000"/>
        </w:rPr>
        <w:t>: inscrição do ato constitutivo no Registro Civil de Pessoas Jurídicas do local de sua sede, acompanhada de documento comprobatório de seus administradores;</w:t>
      </w:r>
    </w:p>
    <w:p w:rsidR="001C6556" w:rsidRDefault="001C6556" w:rsidP="001C6556">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b/>
          <w:bCs/>
          <w:color w:val="000000"/>
        </w:rPr>
        <w:t>Filial, sucursal ou agência de sociedade simples ou empresária</w:t>
      </w:r>
      <w:r>
        <w:rPr>
          <w:rFonts w:ascii="Arial" w:hAnsi="Arial" w:cs="Arial"/>
          <w:color w:val="000000"/>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1C6556" w:rsidRDefault="001C6556" w:rsidP="001C6556">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b/>
          <w:bCs/>
          <w:color w:val="000000"/>
        </w:rPr>
        <w:t>Sociedade cooperativa</w:t>
      </w:r>
      <w:r>
        <w:rPr>
          <w:rFonts w:ascii="Arial" w:hAnsi="Arial" w:cs="Arial"/>
          <w:color w:val="000000"/>
        </w:rPr>
        <w:t>: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rsidR="001C6556" w:rsidRDefault="001C6556" w:rsidP="001C6556">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Os documentos apresentados deverão estar acompanhados de todas as alterações ou da consolidação respectiva.</w:t>
      </w:r>
    </w:p>
    <w:p w:rsidR="001C6556" w:rsidRDefault="001C6556" w:rsidP="001C6556">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b/>
          <w:bCs/>
          <w:color w:val="000000"/>
        </w:rPr>
        <w:t> </w:t>
      </w:r>
    </w:p>
    <w:p w:rsidR="001C6556" w:rsidRDefault="001C6556" w:rsidP="001C6556">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b/>
          <w:bCs/>
          <w:color w:val="000000"/>
        </w:rPr>
        <w:t>7.4 Habilitação fiscal, social e trabalhista</w:t>
      </w:r>
    </w:p>
    <w:p w:rsidR="001C6556" w:rsidRDefault="001C6556" w:rsidP="001C6556">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Prova de inscrição no Cadastro Nacional de Pessoas Jurídicas ou no Cadastro de Pessoas Físicas, conforme o caso;</w:t>
      </w:r>
    </w:p>
    <w:p w:rsidR="001C6556" w:rsidRDefault="001C6556" w:rsidP="001C6556">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1C6556" w:rsidRDefault="001C6556" w:rsidP="001C6556">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Prova de regularidade com o Fundo de Garantia do Tempo de Serviço (FGTS);</w:t>
      </w:r>
    </w:p>
    <w:p w:rsidR="001C6556" w:rsidRDefault="001C6556" w:rsidP="001C6556">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Declaração de que não emprega menor de 18 anos em trabalho noturno, perigoso ou insalubre e não emprega menor de 16 anos, salvo menor, a partir de 14 anos, na condição de aprendiz, nos termos do artigo 7°, XXXIII, da Constituição;</w:t>
      </w:r>
    </w:p>
    <w:p w:rsidR="001C6556" w:rsidRDefault="001C6556" w:rsidP="001C6556">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Prova de inexistência de débitos inadimplidos perante a Justiça do Trabalho, mediante a apresentação de certidão negativa ou positiva com efeito de negativa, nos termos do Título VII-A da Consolidação das Leis do Trabalho, aprovada pelo </w:t>
      </w:r>
      <w:hyperlink r:id="rId39" w:tgtFrame="_blank" w:history="1">
        <w:r>
          <w:rPr>
            <w:rStyle w:val="Hyperlink"/>
            <w:rFonts w:ascii="Arial" w:hAnsi="Arial" w:cs="Arial"/>
            <w:i/>
            <w:iCs/>
            <w:color w:val="1155CC"/>
          </w:rPr>
          <w:t>Decreto-Lei nº 5.452, de 1º de maio de 1943;</w:t>
        </w:r>
      </w:hyperlink>
    </w:p>
    <w:p w:rsidR="001C6556" w:rsidRDefault="001C6556" w:rsidP="001C6556">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Prova de inscrição no cadastro de contribuintes [Estadual/Distrital] ou [Municipal/Distrital] relativo ao domicílio ou sede do fornecedor, pertinente ao seu ramo de atividade e compatível com o objeto contratual;</w:t>
      </w:r>
    </w:p>
    <w:p w:rsidR="001C6556" w:rsidRDefault="001C6556" w:rsidP="001C6556">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Prova de regularidade com a Fazenda [Estadual/Distrital] ou [Municipal/Distrital] do domicílio ou sede do fornecedor, relativa à atividade em cujo exercício contrata ou concorre;</w:t>
      </w:r>
    </w:p>
    <w:p w:rsidR="001C6556" w:rsidRDefault="001C6556" w:rsidP="001C6556">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rsidR="001C6556" w:rsidRDefault="001C6556" w:rsidP="001C6556">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rsidR="001C6556" w:rsidRDefault="001C6556" w:rsidP="001C6556">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b/>
          <w:bCs/>
          <w:color w:val="000000"/>
        </w:rPr>
        <w:t> </w:t>
      </w:r>
    </w:p>
    <w:p w:rsidR="001C6556" w:rsidRDefault="001C6556" w:rsidP="001C6556">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b/>
          <w:bCs/>
          <w:color w:val="000000"/>
        </w:rPr>
        <w:t>7.5 Qualificação Econômico-Financeira</w:t>
      </w:r>
    </w:p>
    <w:p w:rsidR="001C6556" w:rsidRDefault="001C6556" w:rsidP="001C6556">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Certidão negativa de insolvência civil expedida pelo distribuidor do domicílio ou sede do interessado, caso se trate de pessoa física, desde que admitida a sua contratação ou de sociedade simples;</w:t>
      </w:r>
    </w:p>
    <w:p w:rsidR="001C6556" w:rsidRDefault="001C6556" w:rsidP="001C6556">
      <w:pPr>
        <w:pStyle w:val="NormalWeb"/>
        <w:shd w:val="clear" w:color="auto" w:fill="FFFFFF"/>
        <w:spacing w:before="0" w:beforeAutospacing="0" w:after="0" w:afterAutospacing="0" w:line="293" w:lineRule="atLeast"/>
        <w:jc w:val="both"/>
        <w:rPr>
          <w:rFonts w:ascii="Arial" w:hAnsi="Arial" w:cs="Arial"/>
          <w:color w:val="222222"/>
        </w:rPr>
      </w:pPr>
      <w:r>
        <w:rPr>
          <w:rFonts w:ascii="Arial" w:hAnsi="Arial" w:cs="Arial"/>
          <w:color w:val="000000"/>
        </w:rPr>
        <w:t>Certidão negativa de falência expedida pelo distribuidor da sede do fornecedor - Lei nº 14.133, de 2021, art. 69, caput, inciso II;</w:t>
      </w:r>
    </w:p>
    <w:p w:rsidR="001C6556" w:rsidRDefault="001C6556" w:rsidP="001C6556">
      <w:pPr>
        <w:spacing w:line="360" w:lineRule="auto"/>
        <w:jc w:val="both"/>
        <w:rPr>
          <w:rFonts w:ascii="Arial" w:hAnsi="Arial" w:cs="Arial"/>
          <w:color w:val="FF0000"/>
        </w:rPr>
      </w:pPr>
    </w:p>
    <w:p w:rsidR="001C6556" w:rsidRDefault="001C6556" w:rsidP="001C6556">
      <w:pPr>
        <w:spacing w:line="360" w:lineRule="auto"/>
        <w:jc w:val="both"/>
        <w:rPr>
          <w:rFonts w:ascii="Arial" w:hAnsi="Arial" w:cs="Arial"/>
          <w:color w:val="FF0000"/>
        </w:rPr>
      </w:pPr>
    </w:p>
    <w:p w:rsidR="001C6556" w:rsidRDefault="001C6556" w:rsidP="001C6556">
      <w:pPr>
        <w:spacing w:line="360" w:lineRule="auto"/>
        <w:jc w:val="both"/>
        <w:rPr>
          <w:rFonts w:ascii="Arial" w:hAnsi="Arial" w:cs="Arial"/>
        </w:rPr>
      </w:pPr>
    </w:p>
    <w:p w:rsidR="001C6556" w:rsidRPr="00A92227" w:rsidRDefault="001C6556" w:rsidP="001C6556">
      <w:pPr>
        <w:shd w:val="clear" w:color="auto" w:fill="D9D9D9"/>
        <w:spacing w:line="360" w:lineRule="auto"/>
        <w:jc w:val="both"/>
        <w:rPr>
          <w:rFonts w:ascii="Arial" w:hAnsi="Arial" w:cs="Arial"/>
          <w:b/>
        </w:rPr>
      </w:pPr>
      <w:r w:rsidRPr="00A92227">
        <w:rPr>
          <w:rFonts w:ascii="Arial" w:hAnsi="Arial" w:cs="Arial"/>
          <w:b/>
        </w:rPr>
        <w:t>9.</w:t>
      </w:r>
      <w:r w:rsidRPr="00A92227">
        <w:rPr>
          <w:rFonts w:ascii="Arial" w:hAnsi="Arial" w:cs="Arial"/>
          <w:b/>
        </w:rPr>
        <w:tab/>
        <w:t>ESTIMATIVAS DO VALOR DA CONTRATAÇÃO</w:t>
      </w:r>
    </w:p>
    <w:p w:rsidR="001C6556" w:rsidRPr="00813D20" w:rsidRDefault="001C6556" w:rsidP="001C6556">
      <w:pPr>
        <w:spacing w:line="360" w:lineRule="auto"/>
        <w:jc w:val="both"/>
        <w:rPr>
          <w:rFonts w:ascii="Arial" w:hAnsi="Arial" w:cs="Arial"/>
        </w:rPr>
      </w:pPr>
      <w:r w:rsidRPr="00813D20">
        <w:rPr>
          <w:rFonts w:ascii="Arial" w:hAnsi="Arial" w:cs="Arial"/>
        </w:rPr>
        <w:t>9.1.</w:t>
      </w:r>
      <w:r w:rsidRPr="00813D20">
        <w:rPr>
          <w:rFonts w:ascii="Arial" w:hAnsi="Arial" w:cs="Arial"/>
        </w:rPr>
        <w:tab/>
        <w:t>O custo estimado total da contratação é de R$970.219,93 (Nove centos e setenta mil e duzentos e dezenove</w:t>
      </w:r>
      <w:r>
        <w:rPr>
          <w:rFonts w:ascii="Arial" w:hAnsi="Arial" w:cs="Arial"/>
        </w:rPr>
        <w:t xml:space="preserve"> reais</w:t>
      </w:r>
      <w:r w:rsidRPr="00813D20">
        <w:rPr>
          <w:rFonts w:ascii="Arial" w:hAnsi="Arial" w:cs="Arial"/>
        </w:rPr>
        <w:t xml:space="preserve"> e noventa e três centavos, conforme a soma dos custos unitários;</w:t>
      </w:r>
    </w:p>
    <w:p w:rsidR="001C6556" w:rsidRPr="00A92227" w:rsidRDefault="001C6556" w:rsidP="001C6556">
      <w:pPr>
        <w:spacing w:line="360" w:lineRule="auto"/>
        <w:jc w:val="both"/>
        <w:rPr>
          <w:rFonts w:ascii="Arial" w:hAnsi="Arial" w:cs="Arial"/>
          <w:color w:val="FF0000"/>
        </w:rPr>
      </w:pPr>
    </w:p>
    <w:p w:rsidR="001C6556" w:rsidRPr="00A92227" w:rsidRDefault="001C6556" w:rsidP="001C6556">
      <w:pPr>
        <w:shd w:val="clear" w:color="auto" w:fill="D9D9D9"/>
        <w:spacing w:line="360" w:lineRule="auto"/>
        <w:jc w:val="both"/>
        <w:rPr>
          <w:rFonts w:ascii="Arial" w:hAnsi="Arial" w:cs="Arial"/>
          <w:b/>
        </w:rPr>
      </w:pPr>
      <w:r w:rsidRPr="00A92227">
        <w:rPr>
          <w:rFonts w:ascii="Arial" w:hAnsi="Arial" w:cs="Arial"/>
          <w:b/>
        </w:rPr>
        <w:t>10.</w:t>
      </w:r>
      <w:r w:rsidRPr="00A92227">
        <w:rPr>
          <w:rFonts w:ascii="Arial" w:hAnsi="Arial" w:cs="Arial"/>
          <w:b/>
        </w:rPr>
        <w:tab/>
        <w:t>ADEQUAÇÃO ORÇAMENTÁRIA</w:t>
      </w:r>
    </w:p>
    <w:p w:rsidR="001C6556" w:rsidRPr="00A92227" w:rsidRDefault="001C6556" w:rsidP="001C6556">
      <w:pPr>
        <w:spacing w:line="360" w:lineRule="auto"/>
        <w:jc w:val="both"/>
        <w:rPr>
          <w:rFonts w:ascii="Arial" w:hAnsi="Arial" w:cs="Arial"/>
        </w:rPr>
      </w:pPr>
      <w:r w:rsidRPr="00A92227">
        <w:rPr>
          <w:rFonts w:ascii="Arial" w:hAnsi="Arial" w:cs="Arial"/>
        </w:rPr>
        <w:t>10.1.</w:t>
      </w:r>
      <w:r w:rsidRPr="00A92227">
        <w:rPr>
          <w:rFonts w:ascii="Arial" w:hAnsi="Arial" w:cs="Arial"/>
        </w:rPr>
        <w:tab/>
        <w:t xml:space="preserve">As despesas decorrentes da presente contratação correrão à conta de recursos específicos consignados no Orçamento </w:t>
      </w:r>
      <w:r>
        <w:rPr>
          <w:rFonts w:ascii="Arial" w:hAnsi="Arial" w:cs="Arial"/>
        </w:rPr>
        <w:t>do Município</w:t>
      </w:r>
      <w:r w:rsidRPr="00A92227">
        <w:rPr>
          <w:rFonts w:ascii="Arial" w:hAnsi="Arial" w:cs="Arial"/>
        </w:rPr>
        <w:t>.</w:t>
      </w:r>
    </w:p>
    <w:p w:rsidR="001C6556" w:rsidRPr="00A92227" w:rsidRDefault="001C6556" w:rsidP="001C6556">
      <w:pPr>
        <w:spacing w:line="360" w:lineRule="auto"/>
        <w:jc w:val="both"/>
        <w:rPr>
          <w:rFonts w:ascii="Arial" w:hAnsi="Arial" w:cs="Arial"/>
        </w:rPr>
      </w:pPr>
      <w:r w:rsidRPr="00A92227">
        <w:rPr>
          <w:rFonts w:ascii="Arial" w:hAnsi="Arial" w:cs="Arial"/>
        </w:rPr>
        <w:t>10.1.1.A contratação será atendida pela seguinte dotação:</w:t>
      </w:r>
    </w:p>
    <w:p w:rsidR="001C6556" w:rsidRPr="00587A8A" w:rsidRDefault="001C6556" w:rsidP="001C6556">
      <w:pPr>
        <w:spacing w:line="360" w:lineRule="auto"/>
        <w:jc w:val="both"/>
        <w:rPr>
          <w:rFonts w:ascii="Arial" w:hAnsi="Arial" w:cs="Arial"/>
        </w:rPr>
      </w:pPr>
      <w:r w:rsidRPr="00587A8A">
        <w:rPr>
          <w:rFonts w:ascii="Arial" w:hAnsi="Arial" w:cs="Arial"/>
        </w:rPr>
        <w:t>I)</w:t>
      </w:r>
      <w:r w:rsidRPr="00587A8A">
        <w:rPr>
          <w:rFonts w:ascii="Arial" w:hAnsi="Arial" w:cs="Arial"/>
        </w:rPr>
        <w:tab/>
        <w:t>Gestão/Unidade: [020402];</w:t>
      </w:r>
      <w:r>
        <w:rPr>
          <w:rFonts w:ascii="Arial" w:hAnsi="Arial" w:cs="Arial"/>
        </w:rPr>
        <w:t xml:space="preserve"> </w:t>
      </w:r>
      <w:r w:rsidRPr="00587A8A">
        <w:rPr>
          <w:rFonts w:ascii="Arial" w:hAnsi="Arial" w:cs="Arial"/>
        </w:rPr>
        <w:t>ENSINO</w:t>
      </w:r>
    </w:p>
    <w:p w:rsidR="001C6556" w:rsidRPr="00587A8A" w:rsidRDefault="001C6556" w:rsidP="001C6556">
      <w:pPr>
        <w:spacing w:line="360" w:lineRule="auto"/>
        <w:jc w:val="both"/>
        <w:rPr>
          <w:rFonts w:ascii="Arial" w:hAnsi="Arial" w:cs="Arial"/>
        </w:rPr>
      </w:pPr>
      <w:r w:rsidRPr="00587A8A">
        <w:rPr>
          <w:rFonts w:ascii="Arial" w:hAnsi="Arial" w:cs="Arial"/>
        </w:rPr>
        <w:t>II)</w:t>
      </w:r>
      <w:r w:rsidRPr="00587A8A">
        <w:rPr>
          <w:rFonts w:ascii="Arial" w:hAnsi="Arial" w:cs="Arial"/>
        </w:rPr>
        <w:tab/>
        <w:t>Fonte de Recursos: [0.01.00];</w:t>
      </w:r>
      <w:r>
        <w:rPr>
          <w:rFonts w:ascii="Arial" w:hAnsi="Arial" w:cs="Arial"/>
        </w:rPr>
        <w:t xml:space="preserve"> </w:t>
      </w:r>
      <w:r w:rsidRPr="00587A8A">
        <w:rPr>
          <w:rFonts w:ascii="Arial" w:hAnsi="Arial" w:cs="Arial"/>
        </w:rPr>
        <w:t>(TESOURO)</w:t>
      </w:r>
    </w:p>
    <w:p w:rsidR="001C6556" w:rsidRPr="00587A8A" w:rsidRDefault="001C6556" w:rsidP="001C6556">
      <w:pPr>
        <w:spacing w:line="360" w:lineRule="auto"/>
        <w:jc w:val="both"/>
        <w:rPr>
          <w:rFonts w:ascii="Arial" w:hAnsi="Arial" w:cs="Arial"/>
        </w:rPr>
      </w:pPr>
      <w:r w:rsidRPr="00587A8A">
        <w:rPr>
          <w:rFonts w:ascii="Arial" w:hAnsi="Arial" w:cs="Arial"/>
        </w:rPr>
        <w:t>III)</w:t>
      </w:r>
      <w:r w:rsidRPr="00587A8A">
        <w:rPr>
          <w:rFonts w:ascii="Arial" w:hAnsi="Arial" w:cs="Arial"/>
        </w:rPr>
        <w:tab/>
        <w:t>Programa de Trabalho: [12.361.0009.2031.0000];</w:t>
      </w:r>
      <w:r>
        <w:rPr>
          <w:rFonts w:ascii="Arial" w:hAnsi="Arial" w:cs="Arial"/>
        </w:rPr>
        <w:t xml:space="preserve"> </w:t>
      </w:r>
      <w:r w:rsidRPr="00587A8A">
        <w:rPr>
          <w:rFonts w:ascii="Arial" w:hAnsi="Arial" w:cs="Arial"/>
        </w:rPr>
        <w:t>EMEI -EMEF</w:t>
      </w:r>
    </w:p>
    <w:p w:rsidR="001C6556" w:rsidRPr="00587A8A" w:rsidRDefault="001C6556" w:rsidP="001C6556">
      <w:pPr>
        <w:spacing w:line="360" w:lineRule="auto"/>
        <w:jc w:val="both"/>
        <w:rPr>
          <w:rFonts w:ascii="Arial" w:hAnsi="Arial" w:cs="Arial"/>
        </w:rPr>
      </w:pPr>
      <w:r w:rsidRPr="00587A8A">
        <w:rPr>
          <w:rFonts w:ascii="Arial" w:hAnsi="Arial" w:cs="Arial"/>
        </w:rPr>
        <w:t>IV)      Programa de Trabalho: [12.365.0009.2031.0000];</w:t>
      </w:r>
      <w:r>
        <w:rPr>
          <w:rFonts w:ascii="Arial" w:hAnsi="Arial" w:cs="Arial"/>
        </w:rPr>
        <w:t xml:space="preserve"> </w:t>
      </w:r>
      <w:r w:rsidRPr="00587A8A">
        <w:rPr>
          <w:rFonts w:ascii="Arial" w:hAnsi="Arial" w:cs="Arial"/>
        </w:rPr>
        <w:t>CMEI-CEMEI</w:t>
      </w:r>
    </w:p>
    <w:p w:rsidR="001C6556" w:rsidRDefault="001C6556" w:rsidP="001C6556">
      <w:pPr>
        <w:spacing w:line="360" w:lineRule="auto"/>
        <w:jc w:val="both"/>
        <w:rPr>
          <w:rFonts w:ascii="Arial" w:hAnsi="Arial" w:cs="Arial"/>
        </w:rPr>
      </w:pPr>
      <w:r w:rsidRPr="00587A8A">
        <w:rPr>
          <w:rFonts w:ascii="Arial" w:hAnsi="Arial" w:cs="Arial"/>
        </w:rPr>
        <w:t>V)</w:t>
      </w:r>
      <w:r w:rsidRPr="00587A8A">
        <w:rPr>
          <w:rFonts w:ascii="Arial" w:hAnsi="Arial" w:cs="Arial"/>
        </w:rPr>
        <w:tab/>
        <w:t>Elemento de Despesa: [3.3.90.30];</w:t>
      </w:r>
      <w:r>
        <w:rPr>
          <w:rFonts w:ascii="Arial" w:hAnsi="Arial" w:cs="Arial"/>
        </w:rPr>
        <w:t xml:space="preserve"> </w:t>
      </w:r>
      <w:r w:rsidRPr="00587A8A">
        <w:rPr>
          <w:rFonts w:ascii="Arial" w:hAnsi="Arial" w:cs="Arial"/>
        </w:rPr>
        <w:t>MATERIAL DE CONSUMO</w:t>
      </w:r>
    </w:p>
    <w:p w:rsidR="001C6556" w:rsidRDefault="001C6556" w:rsidP="001C6556">
      <w:pPr>
        <w:spacing w:line="360" w:lineRule="auto"/>
        <w:jc w:val="both"/>
        <w:rPr>
          <w:rFonts w:ascii="Arial" w:hAnsi="Arial" w:cs="Arial"/>
        </w:rPr>
      </w:pPr>
    </w:p>
    <w:p w:rsidR="001C6556" w:rsidRDefault="001C6556" w:rsidP="001C6556">
      <w:pPr>
        <w:spacing w:line="360" w:lineRule="auto"/>
        <w:jc w:val="both"/>
        <w:rPr>
          <w:rFonts w:ascii="Arial" w:hAnsi="Arial" w:cs="Arial"/>
        </w:rPr>
      </w:pPr>
      <w:r w:rsidRPr="00A92227">
        <w:rPr>
          <w:rFonts w:ascii="Arial" w:hAnsi="Arial" w:cs="Arial"/>
        </w:rPr>
        <w:t>10.2.</w:t>
      </w:r>
      <w:r w:rsidRPr="00A92227">
        <w:rPr>
          <w:rFonts w:ascii="Arial" w:hAnsi="Arial" w:cs="Arial"/>
        </w:rPr>
        <w:tab/>
        <w:t>A dotação relativa aos exercícios financeiros subsequentes será indicada após aprovação da Lei Orçamentária respectiva e liberação dos créditos correspondentes, mediante apostilamento</w:t>
      </w:r>
      <w:r>
        <w:rPr>
          <w:rFonts w:ascii="Arial" w:hAnsi="Arial" w:cs="Arial"/>
        </w:rPr>
        <w:t xml:space="preserve"> no processo</w:t>
      </w:r>
      <w:r w:rsidRPr="00A92227">
        <w:rPr>
          <w:rFonts w:ascii="Arial" w:hAnsi="Arial" w:cs="Arial"/>
        </w:rPr>
        <w:t>.</w:t>
      </w:r>
    </w:p>
    <w:p w:rsidR="001669F2" w:rsidRDefault="001669F2" w:rsidP="001669F2">
      <w:pPr>
        <w:rPr>
          <w:rFonts w:ascii="Arial MT" w:eastAsia="Arial MT" w:hAnsi="Arial MT" w:cs="Arial MT"/>
          <w:lang w:val="pt-PT"/>
        </w:rPr>
      </w:pPr>
    </w:p>
    <w:p w:rsidR="003663B1" w:rsidRPr="003663B1" w:rsidRDefault="003663B1" w:rsidP="003663B1">
      <w:pPr>
        <w:autoSpaceDE w:val="0"/>
        <w:autoSpaceDN w:val="0"/>
        <w:adjustRightInd w:val="0"/>
        <w:spacing w:line="300" w:lineRule="auto"/>
        <w:jc w:val="center"/>
        <w:rPr>
          <w:rFonts w:ascii="Arial" w:hAnsi="Arial" w:cs="Arial"/>
          <w:color w:val="000000"/>
          <w:sz w:val="22"/>
          <w:szCs w:val="22"/>
        </w:rPr>
      </w:pPr>
      <w:r w:rsidRPr="003663B1">
        <w:rPr>
          <w:rFonts w:ascii="Arial" w:hAnsi="Arial" w:cs="Arial"/>
          <w:color w:val="000000"/>
          <w:sz w:val="22"/>
          <w:szCs w:val="22"/>
        </w:rPr>
        <w:t>Prefeitura do Município de Irapuã, em 28 de Fevereiro de 2024.</w:t>
      </w:r>
    </w:p>
    <w:p w:rsidR="003663B1" w:rsidRPr="003663B1" w:rsidRDefault="003663B1" w:rsidP="003663B1">
      <w:pPr>
        <w:autoSpaceDE w:val="0"/>
        <w:autoSpaceDN w:val="0"/>
        <w:adjustRightInd w:val="0"/>
        <w:spacing w:line="300" w:lineRule="auto"/>
        <w:jc w:val="center"/>
        <w:rPr>
          <w:rFonts w:ascii="Arial" w:hAnsi="Arial" w:cs="Arial"/>
          <w:color w:val="000000"/>
          <w:sz w:val="22"/>
          <w:szCs w:val="22"/>
        </w:rPr>
      </w:pPr>
    </w:p>
    <w:p w:rsidR="003663B1" w:rsidRPr="003663B1" w:rsidRDefault="003663B1" w:rsidP="003663B1">
      <w:pPr>
        <w:spacing w:line="300" w:lineRule="auto"/>
        <w:jc w:val="center"/>
        <w:rPr>
          <w:rFonts w:ascii="Arial" w:hAnsi="Arial" w:cs="Arial"/>
          <w:sz w:val="22"/>
          <w:szCs w:val="22"/>
        </w:rPr>
      </w:pPr>
      <w:r w:rsidRPr="003663B1">
        <w:rPr>
          <w:rFonts w:ascii="Arial" w:hAnsi="Arial" w:cs="Arial"/>
          <w:color w:val="000000"/>
          <w:sz w:val="22"/>
          <w:szCs w:val="22"/>
        </w:rPr>
        <w:t>Reni Aparecida da Silva</w:t>
      </w:r>
    </w:p>
    <w:p w:rsidR="003663B1" w:rsidRDefault="003663B1" w:rsidP="003663B1">
      <w:pPr>
        <w:spacing w:line="300" w:lineRule="auto"/>
        <w:jc w:val="center"/>
        <w:rPr>
          <w:rFonts w:ascii="Arial" w:hAnsi="Arial" w:cs="Arial"/>
          <w:sz w:val="22"/>
          <w:szCs w:val="22"/>
        </w:rPr>
      </w:pPr>
      <w:r w:rsidRPr="003663B1">
        <w:rPr>
          <w:rFonts w:ascii="Arial" w:hAnsi="Arial" w:cs="Arial"/>
          <w:sz w:val="22"/>
          <w:szCs w:val="22"/>
        </w:rPr>
        <w:t>Prefeita Municipal de Irapuã</w:t>
      </w:r>
    </w:p>
    <w:p w:rsidR="00F73885" w:rsidRPr="003663B1" w:rsidRDefault="003663B1" w:rsidP="001669F2">
      <w:pPr>
        <w:spacing w:after="160" w:line="259" w:lineRule="auto"/>
        <w:rPr>
          <w:rFonts w:ascii="Arial" w:hAnsi="Arial" w:cs="Arial"/>
          <w:b/>
          <w:sz w:val="22"/>
          <w:szCs w:val="22"/>
        </w:rPr>
      </w:pPr>
      <w:r>
        <w:rPr>
          <w:rFonts w:ascii="Arial" w:hAnsi="Arial" w:cs="Arial"/>
          <w:sz w:val="22"/>
          <w:szCs w:val="22"/>
        </w:rPr>
        <w:br w:type="page"/>
      </w:r>
      <w:r w:rsidRPr="003663B1">
        <w:rPr>
          <w:rFonts w:ascii="Arial" w:hAnsi="Arial" w:cs="Arial"/>
          <w:b/>
          <w:sz w:val="22"/>
          <w:szCs w:val="22"/>
        </w:rPr>
        <w:t xml:space="preserve">Apêndice do Anexo I - </w:t>
      </w:r>
      <w:r w:rsidR="00F73885" w:rsidRPr="003663B1">
        <w:rPr>
          <w:rFonts w:ascii="Arial" w:hAnsi="Arial" w:cs="Arial"/>
          <w:b/>
          <w:sz w:val="22"/>
          <w:szCs w:val="22"/>
        </w:rPr>
        <w:t>ESTUDO TÉCNICO PRELIMINAR (ETP)</w:t>
      </w:r>
    </w:p>
    <w:p w:rsidR="009426AC" w:rsidRPr="00930068" w:rsidRDefault="009426AC" w:rsidP="009426AC">
      <w:pPr>
        <w:spacing w:line="360" w:lineRule="auto"/>
        <w:jc w:val="both"/>
        <w:rPr>
          <w:b/>
        </w:rPr>
      </w:pPr>
      <w:r w:rsidRPr="00930068">
        <w:rPr>
          <w:b/>
        </w:rPr>
        <w:t>Processo nº  0</w:t>
      </w:r>
      <w:r>
        <w:rPr>
          <w:b/>
        </w:rPr>
        <w:t>1</w:t>
      </w:r>
      <w:r w:rsidR="001C6556">
        <w:rPr>
          <w:b/>
        </w:rPr>
        <w:t>9</w:t>
      </w:r>
      <w:r w:rsidRPr="00930068">
        <w:rPr>
          <w:b/>
        </w:rPr>
        <w:t>/24</w:t>
      </w:r>
    </w:p>
    <w:p w:rsidR="001C6556" w:rsidRDefault="001C6556" w:rsidP="001C6556">
      <w:pPr>
        <w:spacing w:line="360" w:lineRule="auto"/>
        <w:jc w:val="both"/>
        <w:rPr>
          <w:b/>
        </w:rPr>
      </w:pPr>
      <w:r>
        <w:rPr>
          <w:b/>
        </w:rPr>
        <w:t xml:space="preserve">JUSTIFICATIVA </w:t>
      </w:r>
    </w:p>
    <w:p w:rsidR="001C6556" w:rsidRPr="004A6A7A" w:rsidRDefault="001C6556" w:rsidP="001C6556">
      <w:pPr>
        <w:spacing w:line="360" w:lineRule="auto"/>
        <w:ind w:firstLine="851"/>
        <w:jc w:val="both"/>
        <w:rPr>
          <w:rFonts w:ascii="Arial" w:hAnsi="Arial" w:cs="Arial"/>
        </w:rPr>
      </w:pPr>
      <w:r w:rsidRPr="004A6A7A">
        <w:rPr>
          <w:rFonts w:ascii="Arial" w:hAnsi="Arial" w:cs="Arial"/>
        </w:rPr>
        <w:t>O presente documento caracteriza a primeira etapa da fase de planejamento e apresenta os devidos estudos para a contratação de solução que atenderá à necessidade abaixo especificada.</w:t>
      </w:r>
    </w:p>
    <w:p w:rsidR="001C6556" w:rsidRPr="004A6A7A" w:rsidRDefault="001C6556" w:rsidP="001C6556">
      <w:pPr>
        <w:spacing w:line="360" w:lineRule="auto"/>
        <w:ind w:firstLine="851"/>
        <w:jc w:val="both"/>
        <w:rPr>
          <w:rFonts w:ascii="Arial" w:hAnsi="Arial" w:cs="Arial"/>
        </w:rPr>
      </w:pPr>
      <w:r w:rsidRPr="004A6A7A">
        <w:rPr>
          <w:rFonts w:ascii="Arial" w:hAnsi="Arial" w:cs="Arial"/>
        </w:rPr>
        <w:t>O objetivo principal é estudar detalhadamente, ou pelo menos os dados principais sobre a contratação, a necessidade e identificar no mercado a melhor solução para supri-la, em observância às normas vigentes e aos princípios que regem a Administração Pública.</w:t>
      </w:r>
    </w:p>
    <w:p w:rsidR="001C6556" w:rsidRPr="004A6A7A" w:rsidRDefault="001C6556" w:rsidP="001C6556">
      <w:pPr>
        <w:spacing w:line="360" w:lineRule="auto"/>
        <w:jc w:val="both"/>
        <w:rPr>
          <w:rFonts w:ascii="Arial" w:hAnsi="Arial" w:cs="Arial"/>
          <w:b/>
          <w:bCs/>
          <w:color w:val="000000"/>
        </w:rPr>
      </w:pPr>
    </w:p>
    <w:p w:rsidR="001C6556" w:rsidRPr="004A6A7A" w:rsidRDefault="001C6556" w:rsidP="001C6556">
      <w:pPr>
        <w:spacing w:line="360" w:lineRule="auto"/>
        <w:jc w:val="both"/>
        <w:rPr>
          <w:rFonts w:ascii="Arial" w:hAnsi="Arial" w:cs="Arial"/>
        </w:rPr>
      </w:pPr>
      <w:r w:rsidRPr="004A6A7A">
        <w:rPr>
          <w:rFonts w:ascii="Arial" w:hAnsi="Arial" w:cs="Arial"/>
          <w:b/>
        </w:rPr>
        <w:t>1 - DESCRIÇÃO DA NECESSIDADE</w:t>
      </w:r>
    </w:p>
    <w:p w:rsidR="001C6556" w:rsidRPr="004A6A7A" w:rsidRDefault="001C6556" w:rsidP="001C6556">
      <w:pPr>
        <w:spacing w:line="360" w:lineRule="auto"/>
        <w:jc w:val="both"/>
        <w:rPr>
          <w:rFonts w:ascii="Arial" w:hAnsi="Arial" w:cs="Arial"/>
        </w:rPr>
      </w:pPr>
      <w:r w:rsidRPr="004A6A7A">
        <w:rPr>
          <w:rFonts w:ascii="Arial" w:hAnsi="Arial" w:cs="Arial"/>
          <w:b/>
          <w:bCs/>
          <w:color w:val="000000"/>
        </w:rPr>
        <w:t xml:space="preserve">Fundamentação: </w:t>
      </w:r>
      <w:r w:rsidRPr="004A6A7A">
        <w:rPr>
          <w:rFonts w:ascii="Arial" w:hAnsi="Arial" w:cs="Arial"/>
          <w:color w:val="000000"/>
        </w:rPr>
        <w:t>Descrição da necessidade da contratação, considerado o problema a ser resolvido sob a perspectiva do interesse público. (inciso I do § 1° do art. 18 da Lei 14.133/2021)</w:t>
      </w:r>
    </w:p>
    <w:p w:rsidR="001C6556" w:rsidRPr="004A6A7A" w:rsidRDefault="001C6556" w:rsidP="001C6556">
      <w:pPr>
        <w:spacing w:line="360" w:lineRule="auto"/>
        <w:jc w:val="both"/>
        <w:rPr>
          <w:rFonts w:ascii="Arial" w:hAnsi="Arial" w:cs="Arial"/>
        </w:rPr>
      </w:pPr>
      <w:r w:rsidRPr="004A6A7A">
        <w:rPr>
          <w:rFonts w:ascii="Arial" w:hAnsi="Arial" w:cs="Arial"/>
        </w:rPr>
        <w:t>Considerando que o tipo de material de expediente, são amplamente utilizados no dia a dia das secretarias dos cursos e nos diversos departamentos da instituição, a aquisição do material, permitirá a garantia de uma infraestrutura adequada e melhores condições de trabalho. A ausência do material poderá prejudicar o atendimento de alunos, professores e técnicos, ocasionando prejuízos no bom funcionamento da universidade. Pretende-se adquirir os materiais, selecionando a proposta mais vantajosa para a administração, observando os princípios da isonomia e de sustentabilidade.</w:t>
      </w:r>
    </w:p>
    <w:p w:rsidR="001C6556" w:rsidRPr="004A6A7A" w:rsidRDefault="001C6556" w:rsidP="001C6556">
      <w:pPr>
        <w:spacing w:line="360" w:lineRule="auto"/>
        <w:jc w:val="both"/>
        <w:rPr>
          <w:rFonts w:ascii="Arial" w:hAnsi="Arial" w:cs="Arial"/>
        </w:rPr>
      </w:pPr>
    </w:p>
    <w:p w:rsidR="001C6556" w:rsidRPr="004A6A7A" w:rsidRDefault="001C6556" w:rsidP="001C6556">
      <w:pPr>
        <w:shd w:val="clear" w:color="auto" w:fill="FFFFFF"/>
        <w:spacing w:line="360" w:lineRule="auto"/>
        <w:jc w:val="both"/>
        <w:rPr>
          <w:rFonts w:ascii="Arial" w:hAnsi="Arial" w:cs="Arial"/>
          <w:b/>
          <w:bCs/>
          <w:color w:val="000000"/>
        </w:rPr>
      </w:pPr>
      <w:r w:rsidRPr="004A6A7A">
        <w:rPr>
          <w:rFonts w:ascii="Arial" w:hAnsi="Arial" w:cs="Arial"/>
          <w:b/>
          <w:bCs/>
          <w:color w:val="000000"/>
        </w:rPr>
        <w:t xml:space="preserve">2 – </w:t>
      </w:r>
      <w:r>
        <w:rPr>
          <w:rFonts w:ascii="Arial" w:hAnsi="Arial" w:cs="Arial"/>
          <w:b/>
          <w:bCs/>
          <w:color w:val="000000"/>
        </w:rPr>
        <w:t xml:space="preserve"> </w:t>
      </w:r>
      <w:r w:rsidRPr="004A6A7A">
        <w:rPr>
          <w:rFonts w:ascii="Arial" w:hAnsi="Arial" w:cs="Arial"/>
          <w:b/>
          <w:bCs/>
          <w:color w:val="000000"/>
        </w:rPr>
        <w:t>PREVISÃO NO PLANO DE CONTRATAÇÕES ANUAL</w:t>
      </w:r>
    </w:p>
    <w:p w:rsidR="001C6556" w:rsidRPr="004A6A7A" w:rsidRDefault="001C6556" w:rsidP="001C6556">
      <w:pPr>
        <w:pStyle w:val="Default"/>
        <w:spacing w:line="360" w:lineRule="auto"/>
        <w:jc w:val="both"/>
        <w:rPr>
          <w:rFonts w:ascii="Arial" w:eastAsia="Times New Roman" w:hAnsi="Arial" w:cs="Arial"/>
        </w:rPr>
      </w:pPr>
      <w:r w:rsidRPr="004A6A7A">
        <w:rPr>
          <w:rFonts w:ascii="Arial" w:eastAsia="Times New Roman" w:hAnsi="Arial" w:cs="Arial"/>
          <w:b/>
          <w:bCs/>
          <w:lang w:eastAsia="pt-BR"/>
        </w:rPr>
        <w:t xml:space="preserve">Fundamentação: </w:t>
      </w:r>
      <w:r w:rsidRPr="004A6A7A">
        <w:rPr>
          <w:rFonts w:ascii="Arial" w:hAnsi="Arial" w:cs="Arial"/>
        </w:rPr>
        <w:t xml:space="preserve">Demonstração da previsão da contratação no plano de contratações anual, sempre que elaborado, de modo a indicar o seu alinhamento com o planejamento da Administração; </w:t>
      </w:r>
      <w:r w:rsidRPr="004A6A7A">
        <w:rPr>
          <w:rFonts w:ascii="Arial" w:eastAsia="Times New Roman" w:hAnsi="Arial" w:cs="Arial"/>
          <w:lang w:eastAsia="pt-BR"/>
        </w:rPr>
        <w:t xml:space="preserve">(inciso II do § 1° do art. 18 da Lei 14.133/21). </w:t>
      </w:r>
      <w:r w:rsidRPr="004A6A7A">
        <w:rPr>
          <w:rFonts w:ascii="Arial" w:eastAsia="Times New Roman" w:hAnsi="Arial" w:cs="Arial"/>
        </w:rPr>
        <w:t>Demonstração do alinhamento entre a contratação e o planejamento do órgão ou entidade, identificando a previsão no Plano Anual de Contratações ou, se for o caso, justificando a ausência de previsão; (Art. 12, inciso VII da Lei 14.133/21)</w:t>
      </w:r>
    </w:p>
    <w:p w:rsidR="001C6556" w:rsidRPr="004A6A7A" w:rsidRDefault="001C6556" w:rsidP="001C6556">
      <w:pPr>
        <w:shd w:val="clear" w:color="auto" w:fill="FFFFFF"/>
        <w:spacing w:line="360" w:lineRule="auto"/>
        <w:jc w:val="both"/>
        <w:rPr>
          <w:rFonts w:ascii="Arial" w:hAnsi="Arial" w:cs="Arial"/>
          <w:i/>
          <w:iCs/>
          <w:color w:val="FF0000"/>
        </w:rPr>
      </w:pPr>
      <w:r w:rsidRPr="004A6A7A">
        <w:rPr>
          <w:rFonts w:ascii="Arial" w:hAnsi="Arial" w:cs="Arial"/>
          <w:i/>
          <w:iCs/>
          <w:color w:val="FF0000"/>
        </w:rPr>
        <w:t>Não se aplica.</w:t>
      </w:r>
    </w:p>
    <w:p w:rsidR="001C6556" w:rsidRPr="004A6A7A" w:rsidRDefault="001C6556" w:rsidP="001C6556">
      <w:pPr>
        <w:spacing w:line="360" w:lineRule="auto"/>
        <w:jc w:val="both"/>
        <w:rPr>
          <w:rFonts w:ascii="Arial" w:hAnsi="Arial" w:cs="Arial"/>
        </w:rPr>
      </w:pPr>
    </w:p>
    <w:p w:rsidR="001C6556" w:rsidRPr="004A6A7A" w:rsidRDefault="001C6556" w:rsidP="001C6556">
      <w:pPr>
        <w:spacing w:line="360" w:lineRule="auto"/>
        <w:jc w:val="both"/>
        <w:rPr>
          <w:rFonts w:ascii="Arial" w:hAnsi="Arial" w:cs="Arial"/>
          <w:b/>
          <w:bCs/>
          <w:color w:val="000000"/>
        </w:rPr>
      </w:pPr>
      <w:r w:rsidRPr="004A6A7A">
        <w:rPr>
          <w:rFonts w:ascii="Arial" w:hAnsi="Arial" w:cs="Arial"/>
          <w:b/>
          <w:bCs/>
          <w:color w:val="000000"/>
        </w:rPr>
        <w:t>3 – REQUISITOS DA CONTRATAÇÃO</w:t>
      </w:r>
    </w:p>
    <w:p w:rsidR="001C6556" w:rsidRPr="004A6A7A" w:rsidRDefault="001C6556" w:rsidP="001C6556">
      <w:pPr>
        <w:spacing w:line="360" w:lineRule="auto"/>
        <w:jc w:val="both"/>
        <w:rPr>
          <w:rFonts w:ascii="Arial" w:hAnsi="Arial" w:cs="Arial"/>
        </w:rPr>
      </w:pPr>
      <w:r w:rsidRPr="004A6A7A">
        <w:rPr>
          <w:rFonts w:ascii="Arial" w:hAnsi="Arial" w:cs="Arial"/>
          <w:b/>
          <w:bCs/>
          <w:color w:val="000000"/>
        </w:rPr>
        <w:t xml:space="preserve">Fundamentação: </w:t>
      </w:r>
      <w:r w:rsidRPr="004A6A7A">
        <w:rPr>
          <w:rFonts w:ascii="Arial" w:hAnsi="Arial" w:cs="Arial"/>
          <w:color w:val="000000"/>
        </w:rPr>
        <w:t>Descrição dos requisitos necessários e suficientes à escolha da solução. (inciso III do § 1° do art. 18 da Lei 14.133/2021).</w:t>
      </w:r>
    </w:p>
    <w:p w:rsidR="001C6556" w:rsidRPr="004A6A7A" w:rsidRDefault="001C6556" w:rsidP="001C6556">
      <w:pPr>
        <w:spacing w:line="360" w:lineRule="auto"/>
        <w:jc w:val="both"/>
        <w:rPr>
          <w:rFonts w:ascii="Arial" w:hAnsi="Arial" w:cs="Arial"/>
          <w:i/>
          <w:iCs/>
        </w:rPr>
      </w:pPr>
      <w:r w:rsidRPr="004A6A7A">
        <w:rPr>
          <w:rFonts w:ascii="Arial" w:hAnsi="Arial" w:cs="Arial"/>
          <w:i/>
          <w:iCs/>
        </w:rPr>
        <w:t xml:space="preserve">3.1 Os materiais quando requisitados deverão ser entregues em até </w:t>
      </w:r>
      <w:r>
        <w:rPr>
          <w:rFonts w:ascii="Arial" w:hAnsi="Arial" w:cs="Arial"/>
          <w:i/>
          <w:iCs/>
        </w:rPr>
        <w:t>05</w:t>
      </w:r>
      <w:r w:rsidRPr="004A6A7A">
        <w:rPr>
          <w:rFonts w:ascii="Arial" w:hAnsi="Arial" w:cs="Arial"/>
          <w:i/>
          <w:iCs/>
        </w:rPr>
        <w:t xml:space="preserve"> (</w:t>
      </w:r>
      <w:r>
        <w:rPr>
          <w:rFonts w:ascii="Arial" w:hAnsi="Arial" w:cs="Arial"/>
          <w:i/>
          <w:iCs/>
        </w:rPr>
        <w:t>cinco</w:t>
      </w:r>
      <w:r w:rsidRPr="004A6A7A">
        <w:rPr>
          <w:rFonts w:ascii="Arial" w:hAnsi="Arial" w:cs="Arial"/>
          <w:i/>
          <w:iCs/>
        </w:rPr>
        <w:t xml:space="preserve">) dias uteis, das 08;00h ás 17:00 h, no seguinte endereço: </w:t>
      </w:r>
    </w:p>
    <w:p w:rsidR="001C6556" w:rsidRPr="004A6A7A" w:rsidRDefault="001C6556" w:rsidP="001C6556">
      <w:pPr>
        <w:spacing w:line="360" w:lineRule="auto"/>
        <w:jc w:val="both"/>
        <w:rPr>
          <w:rFonts w:ascii="Arial" w:hAnsi="Arial" w:cs="Arial"/>
          <w:i/>
          <w:iCs/>
        </w:rPr>
      </w:pPr>
      <w:r w:rsidRPr="004A6A7A">
        <w:rPr>
          <w:rFonts w:ascii="Arial" w:hAnsi="Arial" w:cs="Arial"/>
          <w:i/>
          <w:iCs/>
        </w:rPr>
        <w:t>Local: Secretaria Municipal de Educação- Av. Francisco Pinheiro- 700- Bairro Santo Expedito- Irapuã- SP- CEP: 14990-000.</w:t>
      </w:r>
    </w:p>
    <w:p w:rsidR="001C6556" w:rsidRPr="004A6A7A" w:rsidRDefault="001C6556" w:rsidP="001C6556">
      <w:pPr>
        <w:spacing w:line="360" w:lineRule="auto"/>
        <w:jc w:val="both"/>
        <w:rPr>
          <w:rFonts w:ascii="Arial" w:hAnsi="Arial" w:cs="Arial"/>
          <w:i/>
          <w:iCs/>
        </w:rPr>
      </w:pPr>
      <w:r w:rsidRPr="004A6A7A">
        <w:rPr>
          <w:rFonts w:ascii="Arial" w:hAnsi="Arial" w:cs="Arial"/>
          <w:i/>
          <w:iCs/>
        </w:rPr>
        <w:t>Telefone- 17-99783-8446</w:t>
      </w:r>
    </w:p>
    <w:p w:rsidR="001C6556" w:rsidRPr="004A6A7A" w:rsidRDefault="001C6556" w:rsidP="001C6556">
      <w:pPr>
        <w:spacing w:line="360" w:lineRule="auto"/>
        <w:jc w:val="both"/>
        <w:rPr>
          <w:rFonts w:ascii="Arial" w:hAnsi="Arial" w:cs="Arial"/>
          <w:i/>
          <w:iCs/>
        </w:rPr>
      </w:pPr>
      <w:r w:rsidRPr="004A6A7A">
        <w:rPr>
          <w:rFonts w:ascii="Arial" w:hAnsi="Arial" w:cs="Arial"/>
          <w:i/>
          <w:iCs/>
        </w:rPr>
        <w:t>Email: educação@irapua.sp.gov.br</w:t>
      </w:r>
    </w:p>
    <w:p w:rsidR="001C6556" w:rsidRPr="004A6A7A" w:rsidRDefault="001C6556" w:rsidP="001C6556">
      <w:pPr>
        <w:spacing w:line="360" w:lineRule="auto"/>
        <w:jc w:val="both"/>
        <w:rPr>
          <w:rFonts w:ascii="Arial" w:hAnsi="Arial" w:cs="Arial"/>
          <w:b/>
        </w:rPr>
      </w:pPr>
    </w:p>
    <w:p w:rsidR="001C6556" w:rsidRPr="004A6A7A" w:rsidRDefault="001C6556" w:rsidP="001C6556">
      <w:pPr>
        <w:spacing w:line="360" w:lineRule="auto"/>
        <w:jc w:val="both"/>
        <w:rPr>
          <w:rFonts w:ascii="Arial" w:hAnsi="Arial" w:cs="Arial"/>
          <w:b/>
          <w:bCs/>
          <w:color w:val="000000"/>
        </w:rPr>
      </w:pPr>
      <w:r w:rsidRPr="004A6A7A">
        <w:rPr>
          <w:rFonts w:ascii="Arial" w:hAnsi="Arial" w:cs="Arial"/>
          <w:b/>
          <w:bCs/>
          <w:color w:val="000000"/>
        </w:rPr>
        <w:t>4 –  ESTIMATIVA DAS QUANTIDADES</w:t>
      </w:r>
    </w:p>
    <w:p w:rsidR="001C6556" w:rsidRPr="004A6A7A" w:rsidRDefault="001C6556" w:rsidP="001C6556">
      <w:pPr>
        <w:spacing w:line="360" w:lineRule="auto"/>
        <w:jc w:val="both"/>
        <w:rPr>
          <w:rFonts w:ascii="Arial" w:hAnsi="Arial" w:cs="Arial"/>
        </w:rPr>
      </w:pPr>
      <w:r w:rsidRPr="004A6A7A">
        <w:rPr>
          <w:rFonts w:ascii="Arial" w:hAnsi="Arial" w:cs="Arial"/>
          <w:b/>
          <w:bCs/>
          <w:color w:val="000000"/>
        </w:rPr>
        <w:t xml:space="preserve">Fundamentação: </w:t>
      </w:r>
      <w:r w:rsidRPr="004A6A7A">
        <w:rPr>
          <w:rFonts w:ascii="Arial" w:hAnsi="Arial" w:cs="Arial"/>
          <w:color w:val="000000"/>
        </w:rPr>
        <w:t>Estimativa das quantidades a serem contratadas, acompanhada das memórias de cálculo e dos documentos que lhe dão suporte, considerando a interdependência com outras contratações, de modo a possibilitar economia de escala (inciso IV do § 1° do art. 18 da Lei 14.133/21).</w:t>
      </w:r>
    </w:p>
    <w:p w:rsidR="001C6556" w:rsidRPr="004A6A7A" w:rsidRDefault="001C6556" w:rsidP="001C6556">
      <w:pPr>
        <w:spacing w:line="360" w:lineRule="auto"/>
        <w:jc w:val="both"/>
        <w:rPr>
          <w:rFonts w:ascii="Arial" w:hAnsi="Arial" w:cs="Arial"/>
          <w:iCs/>
        </w:rPr>
      </w:pPr>
      <w:r w:rsidRPr="004A6A7A">
        <w:rPr>
          <w:rFonts w:ascii="Arial" w:hAnsi="Arial" w:cs="Arial"/>
          <w:iCs/>
        </w:rPr>
        <w:t>A estimativa foi feita com base nos 3 (três) anos anteriores com  porcentagem a mas para 2024.</w:t>
      </w:r>
    </w:p>
    <w:p w:rsidR="001C6556" w:rsidRPr="004A6A7A" w:rsidRDefault="001C6556" w:rsidP="001C6556">
      <w:pPr>
        <w:spacing w:line="360" w:lineRule="auto"/>
        <w:jc w:val="both"/>
        <w:rPr>
          <w:rFonts w:ascii="Arial" w:hAnsi="Arial" w:cs="Arial"/>
          <w:b/>
        </w:rPr>
      </w:pPr>
    </w:p>
    <w:p w:rsidR="001C6556" w:rsidRPr="004A6A7A" w:rsidRDefault="001C6556" w:rsidP="001C6556">
      <w:pPr>
        <w:spacing w:line="360" w:lineRule="auto"/>
        <w:jc w:val="both"/>
        <w:rPr>
          <w:rFonts w:ascii="Arial" w:hAnsi="Arial" w:cs="Arial"/>
          <w:b/>
        </w:rPr>
      </w:pPr>
      <w:r w:rsidRPr="004A6A7A">
        <w:rPr>
          <w:rFonts w:ascii="Arial" w:hAnsi="Arial" w:cs="Arial"/>
          <w:b/>
        </w:rPr>
        <w:t>5 –  LEVANTAMENTO DE MERCADO</w:t>
      </w:r>
    </w:p>
    <w:p w:rsidR="001C6556" w:rsidRPr="004A6A7A" w:rsidRDefault="001C6556" w:rsidP="001C6556">
      <w:pPr>
        <w:spacing w:line="360" w:lineRule="auto"/>
        <w:jc w:val="both"/>
        <w:rPr>
          <w:rFonts w:ascii="Arial" w:hAnsi="Arial" w:cs="Arial"/>
        </w:rPr>
      </w:pPr>
      <w:r w:rsidRPr="004A6A7A">
        <w:rPr>
          <w:rFonts w:ascii="Arial" w:hAnsi="Arial" w:cs="Arial"/>
          <w:b/>
          <w:bCs/>
          <w:color w:val="000000"/>
        </w:rPr>
        <w:t xml:space="preserve">Fundamentação: </w:t>
      </w:r>
      <w:r w:rsidRPr="004A6A7A">
        <w:rPr>
          <w:rFonts w:ascii="Arial" w:hAnsi="Arial" w:cs="Arial"/>
        </w:rPr>
        <w:t>Levantamento de mercado, que consiste na análise das alternativas possíveis, e justificativa técnica e econômica da escolha do tipo de solução a contratar. (</w:t>
      </w:r>
      <w:r w:rsidRPr="004A6A7A">
        <w:rPr>
          <w:rFonts w:ascii="Arial" w:hAnsi="Arial" w:cs="Arial"/>
          <w:color w:val="000000"/>
        </w:rPr>
        <w:t>inciso V do § 1° do art. 18 da Lei 14.133/2021).</w:t>
      </w:r>
    </w:p>
    <w:p w:rsidR="001C6556" w:rsidRPr="004A6A7A" w:rsidRDefault="001C6556" w:rsidP="001C6556">
      <w:pPr>
        <w:spacing w:line="360" w:lineRule="auto"/>
        <w:jc w:val="both"/>
        <w:rPr>
          <w:rFonts w:ascii="Arial" w:hAnsi="Arial" w:cs="Arial"/>
        </w:rPr>
      </w:pPr>
      <w:r w:rsidRPr="004A6A7A">
        <w:rPr>
          <w:rFonts w:ascii="Arial" w:hAnsi="Arial" w:cs="Arial"/>
          <w:color w:val="000000"/>
          <w:shd w:val="clear" w:color="auto" w:fill="FFFFFF"/>
        </w:rPr>
        <w:t>As experiências anteriores dessa Administração  levam a concluir que o Sistema de Registro de Preços se torna mais vantajoso para a Administração, uma vez que atende as necessidades contínuas e recorrentes, mas não diárias, durante o prazo de vigência da Ata, sem implicar na obrigatoriedade de contratação.</w:t>
      </w:r>
    </w:p>
    <w:p w:rsidR="001C6556" w:rsidRPr="004A6A7A" w:rsidRDefault="001C6556" w:rsidP="001C6556">
      <w:pPr>
        <w:spacing w:line="360" w:lineRule="auto"/>
        <w:jc w:val="both"/>
        <w:rPr>
          <w:rFonts w:ascii="Arial" w:hAnsi="Arial" w:cs="Arial"/>
        </w:rPr>
      </w:pPr>
    </w:p>
    <w:p w:rsidR="001C6556" w:rsidRPr="004A6A7A" w:rsidRDefault="001C6556" w:rsidP="001C6556">
      <w:pPr>
        <w:spacing w:line="360" w:lineRule="auto"/>
        <w:jc w:val="both"/>
        <w:rPr>
          <w:rFonts w:ascii="Arial" w:hAnsi="Arial" w:cs="Arial"/>
          <w:b/>
          <w:bCs/>
        </w:rPr>
      </w:pPr>
    </w:p>
    <w:p w:rsidR="001C6556" w:rsidRPr="004A6A7A" w:rsidRDefault="001C6556" w:rsidP="001C6556">
      <w:pPr>
        <w:spacing w:line="360" w:lineRule="auto"/>
        <w:jc w:val="both"/>
        <w:rPr>
          <w:rFonts w:ascii="Arial" w:hAnsi="Arial" w:cs="Arial"/>
          <w:b/>
          <w:bCs/>
          <w:color w:val="000000"/>
        </w:rPr>
      </w:pPr>
    </w:p>
    <w:p w:rsidR="001C6556" w:rsidRPr="004A6A7A" w:rsidRDefault="001C6556" w:rsidP="001C6556">
      <w:pPr>
        <w:spacing w:line="360" w:lineRule="auto"/>
        <w:jc w:val="both"/>
        <w:rPr>
          <w:rFonts w:ascii="Arial" w:hAnsi="Arial" w:cs="Arial"/>
          <w:b/>
          <w:bCs/>
          <w:color w:val="000000"/>
        </w:rPr>
      </w:pPr>
      <w:r w:rsidRPr="004A6A7A">
        <w:rPr>
          <w:rFonts w:ascii="Arial" w:hAnsi="Arial" w:cs="Arial"/>
          <w:b/>
          <w:bCs/>
          <w:color w:val="000000"/>
        </w:rPr>
        <w:t>6 –  ESTIMATIVA DO PREÇO DA CONTRATAÇÃO</w:t>
      </w:r>
    </w:p>
    <w:p w:rsidR="001C6556" w:rsidRPr="004A6A7A" w:rsidRDefault="001C6556" w:rsidP="001C6556">
      <w:pPr>
        <w:spacing w:line="360" w:lineRule="auto"/>
        <w:jc w:val="both"/>
        <w:rPr>
          <w:rFonts w:ascii="Arial" w:hAnsi="Arial" w:cs="Arial"/>
        </w:rPr>
      </w:pPr>
      <w:r w:rsidRPr="004A6A7A">
        <w:rPr>
          <w:rFonts w:ascii="Arial" w:hAnsi="Arial" w:cs="Arial"/>
          <w:b/>
          <w:bCs/>
          <w:color w:val="000000"/>
        </w:rPr>
        <w:t xml:space="preserve">Fundamentação: </w:t>
      </w:r>
      <w:r w:rsidRPr="004A6A7A">
        <w:rPr>
          <w:rFonts w:ascii="Arial" w:hAnsi="Arial" w:cs="Arial"/>
          <w:color w:val="000000"/>
        </w:rPr>
        <w:t>Estimativa do valor da contratação, acompanhada dos preços unitários referenciais, das memórias de cálculo e dos documentos que lhe dão suporte, que poderão constar de anexo classificado, se a administração optar por preservar o seu sigilo até a conclusão da licitação (inciso VI do § 1° da Lei 14.133/21).</w:t>
      </w:r>
    </w:p>
    <w:p w:rsidR="001C6556" w:rsidRPr="004A6A7A" w:rsidRDefault="001C6556" w:rsidP="001C6556">
      <w:pPr>
        <w:spacing w:line="360" w:lineRule="auto"/>
        <w:jc w:val="both"/>
        <w:rPr>
          <w:rFonts w:ascii="Arial" w:hAnsi="Arial" w:cs="Arial"/>
          <w:i/>
          <w:iCs/>
          <w:color w:val="FF0000"/>
        </w:rPr>
      </w:pPr>
      <w:r w:rsidRPr="004A6A7A">
        <w:rPr>
          <w:rFonts w:ascii="Arial" w:hAnsi="Arial" w:cs="Arial"/>
          <w:i/>
          <w:iCs/>
        </w:rPr>
        <w:t>6.1 -</w:t>
      </w:r>
      <w:r w:rsidRPr="004A6A7A">
        <w:rPr>
          <w:rFonts w:ascii="Arial" w:hAnsi="Arial" w:cs="Arial"/>
          <w:i/>
        </w:rPr>
        <w:t xml:space="preserve"> O</w:t>
      </w:r>
      <w:r w:rsidRPr="004A6A7A">
        <w:rPr>
          <w:rFonts w:ascii="Arial" w:hAnsi="Arial" w:cs="Arial"/>
          <w:i/>
          <w:spacing w:val="5"/>
        </w:rPr>
        <w:t xml:space="preserve"> </w:t>
      </w:r>
      <w:r w:rsidRPr="004A6A7A">
        <w:rPr>
          <w:rFonts w:ascii="Arial" w:hAnsi="Arial" w:cs="Arial"/>
          <w:i/>
        </w:rPr>
        <w:t>valor</w:t>
      </w:r>
      <w:r w:rsidRPr="004A6A7A">
        <w:rPr>
          <w:rFonts w:ascii="Arial" w:hAnsi="Arial" w:cs="Arial"/>
          <w:i/>
          <w:spacing w:val="6"/>
        </w:rPr>
        <w:t xml:space="preserve"> </w:t>
      </w:r>
      <w:r w:rsidRPr="004A6A7A">
        <w:rPr>
          <w:rFonts w:ascii="Arial" w:hAnsi="Arial" w:cs="Arial"/>
          <w:i/>
        </w:rPr>
        <w:t>estimado</w:t>
      </w:r>
      <w:r w:rsidRPr="004A6A7A">
        <w:rPr>
          <w:rFonts w:ascii="Arial" w:hAnsi="Arial" w:cs="Arial"/>
          <w:i/>
          <w:spacing w:val="5"/>
        </w:rPr>
        <w:t xml:space="preserve"> </w:t>
      </w:r>
      <w:r w:rsidRPr="004A6A7A">
        <w:rPr>
          <w:rFonts w:ascii="Arial" w:hAnsi="Arial" w:cs="Arial"/>
          <w:i/>
        </w:rPr>
        <w:t>da</w:t>
      </w:r>
      <w:r w:rsidRPr="004A6A7A">
        <w:rPr>
          <w:rFonts w:ascii="Arial" w:hAnsi="Arial" w:cs="Arial"/>
          <w:i/>
          <w:spacing w:val="6"/>
        </w:rPr>
        <w:t xml:space="preserve"> </w:t>
      </w:r>
      <w:r w:rsidRPr="004A6A7A">
        <w:rPr>
          <w:rFonts w:ascii="Arial" w:hAnsi="Arial" w:cs="Arial"/>
          <w:i/>
        </w:rPr>
        <w:t>contratação</w:t>
      </w:r>
      <w:r w:rsidRPr="004A6A7A">
        <w:rPr>
          <w:rFonts w:ascii="Arial" w:hAnsi="Arial" w:cs="Arial"/>
          <w:i/>
          <w:spacing w:val="6"/>
        </w:rPr>
        <w:t xml:space="preserve"> </w:t>
      </w:r>
      <w:r w:rsidRPr="004A6A7A">
        <w:rPr>
          <w:rFonts w:ascii="Arial" w:hAnsi="Arial" w:cs="Arial"/>
          <w:i/>
        </w:rPr>
        <w:t>é</w:t>
      </w:r>
      <w:r w:rsidRPr="004A6A7A">
        <w:rPr>
          <w:rFonts w:ascii="Arial" w:hAnsi="Arial" w:cs="Arial"/>
          <w:i/>
          <w:spacing w:val="5"/>
        </w:rPr>
        <w:t xml:space="preserve"> </w:t>
      </w:r>
      <w:r w:rsidRPr="004A6A7A">
        <w:rPr>
          <w:rFonts w:ascii="Arial" w:hAnsi="Arial" w:cs="Arial"/>
          <w:i/>
        </w:rPr>
        <w:t>de</w:t>
      </w:r>
      <w:r w:rsidRPr="004A6A7A">
        <w:rPr>
          <w:rFonts w:ascii="Arial" w:hAnsi="Arial" w:cs="Arial"/>
          <w:i/>
          <w:spacing w:val="6"/>
        </w:rPr>
        <w:t xml:space="preserve"> </w:t>
      </w:r>
      <w:r w:rsidRPr="004A6A7A">
        <w:rPr>
          <w:rFonts w:ascii="Arial" w:hAnsi="Arial" w:cs="Arial"/>
          <w:i/>
        </w:rPr>
        <w:t>R$</w:t>
      </w:r>
      <w:r w:rsidRPr="004A6A7A">
        <w:rPr>
          <w:rFonts w:ascii="Arial" w:hAnsi="Arial" w:cs="Arial"/>
          <w:i/>
          <w:spacing w:val="5"/>
        </w:rPr>
        <w:t xml:space="preserve"> </w:t>
      </w:r>
      <w:r w:rsidRPr="004A6A7A">
        <w:rPr>
          <w:rFonts w:ascii="Arial" w:hAnsi="Arial" w:cs="Arial"/>
        </w:rPr>
        <w:t xml:space="preserve">R$970.219,93 </w:t>
      </w:r>
      <w:r w:rsidRPr="004A6A7A">
        <w:rPr>
          <w:rFonts w:ascii="Arial" w:hAnsi="Arial" w:cs="Arial"/>
          <w:i/>
        </w:rPr>
        <w:t>(novecentos e setenta mil duzentos e dezenove reais e noventa e três centavos),</w:t>
      </w:r>
      <w:r w:rsidRPr="004A6A7A">
        <w:rPr>
          <w:rFonts w:ascii="Arial" w:hAnsi="Arial" w:cs="Arial"/>
          <w:i/>
          <w:spacing w:val="6"/>
        </w:rPr>
        <w:t xml:space="preserve"> não </w:t>
      </w:r>
      <w:r w:rsidRPr="004A6A7A">
        <w:rPr>
          <w:rFonts w:ascii="Arial" w:hAnsi="Arial" w:cs="Arial"/>
          <w:i/>
        </w:rPr>
        <w:t>estando</w:t>
      </w:r>
      <w:r w:rsidRPr="004A6A7A">
        <w:rPr>
          <w:rFonts w:ascii="Arial" w:hAnsi="Arial" w:cs="Arial"/>
          <w:i/>
          <w:spacing w:val="6"/>
        </w:rPr>
        <w:t xml:space="preserve"> </w:t>
      </w:r>
      <w:r w:rsidRPr="004A6A7A">
        <w:rPr>
          <w:rFonts w:ascii="Arial" w:hAnsi="Arial" w:cs="Arial"/>
          <w:i/>
        </w:rPr>
        <w:t>dentro</w:t>
      </w:r>
      <w:r w:rsidRPr="004A6A7A">
        <w:rPr>
          <w:rFonts w:ascii="Arial" w:hAnsi="Arial" w:cs="Arial"/>
          <w:i/>
          <w:spacing w:val="5"/>
        </w:rPr>
        <w:t xml:space="preserve"> </w:t>
      </w:r>
      <w:r w:rsidRPr="004A6A7A">
        <w:rPr>
          <w:rFonts w:ascii="Arial" w:hAnsi="Arial" w:cs="Arial"/>
          <w:i/>
        </w:rPr>
        <w:t>do</w:t>
      </w:r>
      <w:r w:rsidRPr="004A6A7A">
        <w:rPr>
          <w:rFonts w:ascii="Arial" w:hAnsi="Arial" w:cs="Arial"/>
          <w:i/>
          <w:spacing w:val="6"/>
        </w:rPr>
        <w:t xml:space="preserve"> </w:t>
      </w:r>
      <w:r w:rsidRPr="004A6A7A">
        <w:rPr>
          <w:rFonts w:ascii="Arial" w:hAnsi="Arial" w:cs="Arial"/>
          <w:i/>
        </w:rPr>
        <w:t>valor</w:t>
      </w:r>
      <w:r w:rsidRPr="004A6A7A">
        <w:rPr>
          <w:rFonts w:ascii="Arial" w:hAnsi="Arial" w:cs="Arial"/>
          <w:i/>
          <w:spacing w:val="5"/>
        </w:rPr>
        <w:t xml:space="preserve"> </w:t>
      </w:r>
      <w:r w:rsidRPr="004A6A7A">
        <w:rPr>
          <w:rFonts w:ascii="Arial" w:hAnsi="Arial" w:cs="Arial"/>
          <w:i/>
        </w:rPr>
        <w:t>da</w:t>
      </w:r>
      <w:r w:rsidRPr="004A6A7A">
        <w:rPr>
          <w:rFonts w:ascii="Arial" w:hAnsi="Arial" w:cs="Arial"/>
          <w:i/>
          <w:spacing w:val="6"/>
        </w:rPr>
        <w:t xml:space="preserve"> </w:t>
      </w:r>
      <w:r w:rsidRPr="004A6A7A">
        <w:rPr>
          <w:rFonts w:ascii="Arial" w:hAnsi="Arial" w:cs="Arial"/>
          <w:i/>
        </w:rPr>
        <w:t>dispensa</w:t>
      </w:r>
      <w:r w:rsidRPr="004A6A7A">
        <w:rPr>
          <w:rFonts w:ascii="Arial" w:hAnsi="Arial" w:cs="Arial"/>
          <w:i/>
          <w:spacing w:val="6"/>
        </w:rPr>
        <w:t xml:space="preserve"> </w:t>
      </w:r>
      <w:r w:rsidRPr="004A6A7A">
        <w:rPr>
          <w:rFonts w:ascii="Arial" w:hAnsi="Arial" w:cs="Arial"/>
          <w:i/>
        </w:rPr>
        <w:t>previsto</w:t>
      </w:r>
      <w:r w:rsidRPr="004A6A7A">
        <w:rPr>
          <w:rFonts w:ascii="Arial" w:hAnsi="Arial" w:cs="Arial"/>
          <w:i/>
          <w:spacing w:val="5"/>
        </w:rPr>
        <w:t xml:space="preserve"> </w:t>
      </w:r>
      <w:r w:rsidRPr="004A6A7A">
        <w:rPr>
          <w:rFonts w:ascii="Arial" w:hAnsi="Arial" w:cs="Arial"/>
          <w:i/>
        </w:rPr>
        <w:t>no</w:t>
      </w:r>
      <w:r w:rsidRPr="004A6A7A">
        <w:rPr>
          <w:rFonts w:ascii="Arial" w:hAnsi="Arial" w:cs="Arial"/>
          <w:i/>
          <w:spacing w:val="6"/>
        </w:rPr>
        <w:t xml:space="preserve"> </w:t>
      </w:r>
      <w:r w:rsidRPr="004A6A7A">
        <w:rPr>
          <w:rFonts w:ascii="Arial" w:hAnsi="Arial" w:cs="Arial"/>
          <w:i/>
        </w:rPr>
        <w:t>inciso</w:t>
      </w:r>
      <w:r w:rsidRPr="004A6A7A">
        <w:rPr>
          <w:rFonts w:ascii="Arial" w:hAnsi="Arial" w:cs="Arial"/>
          <w:i/>
          <w:spacing w:val="5"/>
        </w:rPr>
        <w:t xml:space="preserve"> </w:t>
      </w:r>
      <w:r w:rsidRPr="004A6A7A">
        <w:rPr>
          <w:rFonts w:ascii="Arial" w:hAnsi="Arial" w:cs="Arial"/>
          <w:i/>
        </w:rPr>
        <w:t>II</w:t>
      </w:r>
      <w:r w:rsidRPr="004A6A7A">
        <w:rPr>
          <w:rFonts w:ascii="Arial" w:hAnsi="Arial" w:cs="Arial"/>
          <w:i/>
          <w:spacing w:val="6"/>
        </w:rPr>
        <w:t xml:space="preserve"> </w:t>
      </w:r>
      <w:r w:rsidRPr="004A6A7A">
        <w:rPr>
          <w:rFonts w:ascii="Arial" w:hAnsi="Arial" w:cs="Arial"/>
          <w:i/>
        </w:rPr>
        <w:t>do</w:t>
      </w:r>
      <w:r w:rsidRPr="004A6A7A">
        <w:rPr>
          <w:rFonts w:ascii="Arial" w:hAnsi="Arial" w:cs="Arial"/>
          <w:i/>
          <w:spacing w:val="6"/>
        </w:rPr>
        <w:t xml:space="preserve"> </w:t>
      </w:r>
      <w:r w:rsidRPr="004A6A7A">
        <w:rPr>
          <w:rFonts w:ascii="Arial" w:hAnsi="Arial" w:cs="Arial"/>
          <w:i/>
        </w:rPr>
        <w:t>art.</w:t>
      </w:r>
      <w:r w:rsidRPr="004A6A7A">
        <w:rPr>
          <w:rFonts w:ascii="Arial" w:hAnsi="Arial" w:cs="Arial"/>
          <w:i/>
          <w:spacing w:val="5"/>
        </w:rPr>
        <w:t xml:space="preserve"> </w:t>
      </w:r>
      <w:r w:rsidRPr="004A6A7A">
        <w:rPr>
          <w:rFonts w:ascii="Arial" w:hAnsi="Arial" w:cs="Arial"/>
          <w:i/>
        </w:rPr>
        <w:t>75</w:t>
      </w:r>
      <w:r w:rsidRPr="004A6A7A">
        <w:rPr>
          <w:rFonts w:ascii="Arial" w:hAnsi="Arial" w:cs="Arial"/>
          <w:i/>
          <w:spacing w:val="6"/>
        </w:rPr>
        <w:t xml:space="preserve"> </w:t>
      </w:r>
      <w:r w:rsidRPr="004A6A7A">
        <w:rPr>
          <w:rFonts w:ascii="Arial" w:hAnsi="Arial" w:cs="Arial"/>
          <w:i/>
        </w:rPr>
        <w:t>da</w:t>
      </w:r>
      <w:r w:rsidRPr="004A6A7A">
        <w:rPr>
          <w:rFonts w:ascii="Arial" w:hAnsi="Arial" w:cs="Arial"/>
          <w:i/>
          <w:spacing w:val="5"/>
        </w:rPr>
        <w:t xml:space="preserve"> </w:t>
      </w:r>
      <w:r w:rsidRPr="004A6A7A">
        <w:rPr>
          <w:rFonts w:ascii="Arial" w:hAnsi="Arial" w:cs="Arial"/>
          <w:i/>
        </w:rPr>
        <w:t>Lei</w:t>
      </w:r>
      <w:r w:rsidRPr="004A6A7A">
        <w:rPr>
          <w:rFonts w:ascii="Arial" w:hAnsi="Arial" w:cs="Arial"/>
          <w:i/>
          <w:spacing w:val="6"/>
        </w:rPr>
        <w:t xml:space="preserve"> </w:t>
      </w:r>
      <w:r w:rsidRPr="004A6A7A">
        <w:rPr>
          <w:rFonts w:ascii="Arial" w:hAnsi="Arial" w:cs="Arial"/>
          <w:i/>
        </w:rPr>
        <w:t>14.133/2021.</w:t>
      </w:r>
      <w:r w:rsidRPr="004A6A7A">
        <w:rPr>
          <w:rFonts w:ascii="Arial" w:hAnsi="Arial" w:cs="Arial"/>
          <w:i/>
          <w:iCs/>
          <w:color w:val="FF0000"/>
        </w:rPr>
        <w:t xml:space="preserve"> </w:t>
      </w:r>
    </w:p>
    <w:p w:rsidR="001C6556" w:rsidRPr="004A6A7A" w:rsidRDefault="001C6556" w:rsidP="001C6556">
      <w:pPr>
        <w:spacing w:line="360" w:lineRule="auto"/>
        <w:jc w:val="both"/>
        <w:rPr>
          <w:rFonts w:ascii="Arial" w:hAnsi="Arial" w:cs="Arial"/>
          <w:b/>
          <w:bCs/>
        </w:rPr>
      </w:pPr>
    </w:p>
    <w:p w:rsidR="001C6556" w:rsidRPr="004A6A7A" w:rsidRDefault="001C6556" w:rsidP="001C6556">
      <w:pPr>
        <w:spacing w:line="360" w:lineRule="auto"/>
        <w:jc w:val="both"/>
        <w:rPr>
          <w:rFonts w:ascii="Arial" w:hAnsi="Arial" w:cs="Arial"/>
          <w:b/>
          <w:bCs/>
        </w:rPr>
      </w:pPr>
      <w:r w:rsidRPr="004A6A7A">
        <w:rPr>
          <w:rFonts w:ascii="Arial" w:hAnsi="Arial" w:cs="Arial"/>
          <w:b/>
          <w:bCs/>
        </w:rPr>
        <w:t>7 - DESCRIÇÃO DA SOLUÇÃO COMO UM TODO</w:t>
      </w:r>
    </w:p>
    <w:p w:rsidR="001C6556" w:rsidRPr="004A6A7A" w:rsidRDefault="001C6556" w:rsidP="001C6556">
      <w:pPr>
        <w:spacing w:line="360" w:lineRule="auto"/>
        <w:jc w:val="both"/>
        <w:rPr>
          <w:rFonts w:ascii="Arial" w:hAnsi="Arial" w:cs="Arial"/>
        </w:rPr>
      </w:pPr>
      <w:r w:rsidRPr="004A6A7A">
        <w:rPr>
          <w:rFonts w:ascii="Arial" w:hAnsi="Arial" w:cs="Arial"/>
          <w:b/>
          <w:bCs/>
          <w:color w:val="000000"/>
        </w:rPr>
        <w:t xml:space="preserve">Fundamentação: </w:t>
      </w:r>
      <w:r w:rsidRPr="004A6A7A">
        <w:rPr>
          <w:rFonts w:ascii="Arial" w:hAnsi="Arial" w:cs="Arial"/>
          <w:color w:val="000000"/>
        </w:rPr>
        <w:t>Descrição da solução como um todo, inclusive das exigências relacionadas à manutenção e à assistência técnica, quando for o caso. (inciso VII do § 1° do art. 18 da Lei 14.133/21 e art. 7°, inciso IV da IN 40/2020).</w:t>
      </w:r>
    </w:p>
    <w:p w:rsidR="001C6556" w:rsidRPr="004A6A7A" w:rsidRDefault="001C6556" w:rsidP="001C6556">
      <w:pPr>
        <w:spacing w:line="360" w:lineRule="auto"/>
        <w:jc w:val="both"/>
        <w:rPr>
          <w:rFonts w:ascii="Arial" w:hAnsi="Arial" w:cs="Arial"/>
          <w:i/>
          <w:iCs/>
          <w:color w:val="FF0000"/>
        </w:rPr>
      </w:pPr>
      <w:r w:rsidRPr="004A6A7A">
        <w:rPr>
          <w:rFonts w:ascii="Arial" w:hAnsi="Arial" w:cs="Arial"/>
          <w:color w:val="000000"/>
          <w:shd w:val="clear" w:color="auto" w:fill="FFFFFF"/>
        </w:rPr>
        <w:t>Como se trata de itens de uso continuado e em razão de a estimativa de consumo levar em conta prováveis imprevistos no atendimento a</w:t>
      </w:r>
      <w:r>
        <w:rPr>
          <w:rFonts w:ascii="Arial" w:hAnsi="Arial" w:cs="Arial"/>
          <w:color w:val="000000"/>
          <w:shd w:val="clear" w:color="auto" w:fill="FFFFFF"/>
        </w:rPr>
        <w:t>o setor</w:t>
      </w:r>
      <w:r w:rsidRPr="004A6A7A">
        <w:rPr>
          <w:rFonts w:ascii="Arial" w:hAnsi="Arial" w:cs="Arial"/>
          <w:color w:val="000000"/>
          <w:shd w:val="clear" w:color="auto" w:fill="FFFFFF"/>
        </w:rPr>
        <w:t>, a melhor solução é realização de licitação na modalidade Pregão, com a formalização de ATA DE REGISTRO DE PREÇOS, já que não obriga a administração a contratar todo o objeto, somente o necessário durante o prazo de vigência da Ata, pois que impossível  a definição prévia do quantitativo exato a ser demandado pela Administração.</w:t>
      </w:r>
    </w:p>
    <w:p w:rsidR="001C6556" w:rsidRPr="004A6A7A" w:rsidRDefault="001C6556" w:rsidP="001C6556">
      <w:pPr>
        <w:spacing w:line="360" w:lineRule="auto"/>
        <w:jc w:val="both"/>
        <w:rPr>
          <w:rFonts w:ascii="Arial" w:hAnsi="Arial" w:cs="Arial"/>
          <w:color w:val="000000"/>
        </w:rPr>
      </w:pPr>
    </w:p>
    <w:p w:rsidR="001C6556" w:rsidRPr="004A6A7A" w:rsidRDefault="001C6556" w:rsidP="001C6556">
      <w:pPr>
        <w:spacing w:line="360" w:lineRule="auto"/>
        <w:jc w:val="both"/>
        <w:rPr>
          <w:rFonts w:ascii="Arial" w:hAnsi="Arial" w:cs="Arial"/>
          <w:b/>
          <w:bCs/>
          <w:color w:val="000000"/>
        </w:rPr>
      </w:pPr>
      <w:r w:rsidRPr="004A6A7A">
        <w:rPr>
          <w:rFonts w:ascii="Arial" w:hAnsi="Arial" w:cs="Arial"/>
          <w:b/>
          <w:bCs/>
          <w:color w:val="000000"/>
        </w:rPr>
        <w:t xml:space="preserve">8 – </w:t>
      </w:r>
      <w:r>
        <w:rPr>
          <w:rFonts w:ascii="Arial" w:hAnsi="Arial" w:cs="Arial"/>
          <w:b/>
          <w:bCs/>
          <w:color w:val="000000"/>
        </w:rPr>
        <w:t xml:space="preserve"> </w:t>
      </w:r>
      <w:r w:rsidRPr="004A6A7A">
        <w:rPr>
          <w:rFonts w:ascii="Arial" w:hAnsi="Arial" w:cs="Arial"/>
          <w:b/>
          <w:bCs/>
          <w:color w:val="000000"/>
        </w:rPr>
        <w:t>JUSTIFICATIVA PARA PARCELAMENTO</w:t>
      </w:r>
    </w:p>
    <w:p w:rsidR="001C6556" w:rsidRPr="004A6A7A" w:rsidRDefault="001C6556" w:rsidP="001C6556">
      <w:pPr>
        <w:spacing w:line="360" w:lineRule="auto"/>
        <w:jc w:val="both"/>
        <w:rPr>
          <w:rFonts w:ascii="Arial" w:hAnsi="Arial" w:cs="Arial"/>
        </w:rPr>
      </w:pPr>
      <w:r w:rsidRPr="004A6A7A">
        <w:rPr>
          <w:rFonts w:ascii="Arial" w:hAnsi="Arial" w:cs="Arial"/>
          <w:b/>
          <w:bCs/>
          <w:color w:val="000000"/>
        </w:rPr>
        <w:t xml:space="preserve">Fundamentação: </w:t>
      </w:r>
      <w:r w:rsidRPr="004A6A7A">
        <w:rPr>
          <w:rFonts w:ascii="Arial" w:hAnsi="Arial" w:cs="Arial"/>
          <w:color w:val="000000"/>
        </w:rPr>
        <w:t>Justificativas para o parcelamento ou não da solução. (inciso VIII do § 1° do art. 18 da Lei 14.133/21 e art. 7°, inciso VII da IN 40/2020).</w:t>
      </w:r>
    </w:p>
    <w:p w:rsidR="001C6556" w:rsidRPr="004A6A7A" w:rsidRDefault="001C6556" w:rsidP="001C6556">
      <w:pPr>
        <w:spacing w:line="360" w:lineRule="auto"/>
        <w:jc w:val="both"/>
        <w:rPr>
          <w:rFonts w:ascii="Arial" w:hAnsi="Arial" w:cs="Arial"/>
          <w:color w:val="000000"/>
        </w:rPr>
      </w:pPr>
      <w:r w:rsidRPr="004A6A7A">
        <w:rPr>
          <w:rFonts w:ascii="Arial" w:hAnsi="Arial" w:cs="Arial"/>
          <w:color w:val="000000"/>
          <w:shd w:val="clear" w:color="auto" w:fill="FFFFFF"/>
        </w:rPr>
        <w:t>Devido às características do objeto a melhor solução no momento é o parcelamento, devendo a licitação ser realizada por item, eis que divisível, propiciando a ampla participação de licitantes, que embora não disponham de capacidade para a execução da totalidade do objeto possam fazê-lo com relação aos itens ou unidades autônomas.</w:t>
      </w:r>
    </w:p>
    <w:p w:rsidR="001C6556" w:rsidRPr="004A6A7A" w:rsidRDefault="001C6556" w:rsidP="001C6556">
      <w:pPr>
        <w:spacing w:line="360" w:lineRule="auto"/>
        <w:jc w:val="both"/>
        <w:rPr>
          <w:rFonts w:ascii="Arial" w:hAnsi="Arial" w:cs="Arial"/>
          <w:b/>
        </w:rPr>
      </w:pPr>
    </w:p>
    <w:p w:rsidR="001C6556" w:rsidRPr="004A6A7A" w:rsidRDefault="001C6556" w:rsidP="001C6556">
      <w:pPr>
        <w:spacing w:line="360" w:lineRule="auto"/>
        <w:jc w:val="both"/>
        <w:rPr>
          <w:rFonts w:ascii="Arial" w:hAnsi="Arial" w:cs="Arial"/>
          <w:b/>
        </w:rPr>
      </w:pPr>
      <w:r w:rsidRPr="004A6A7A">
        <w:rPr>
          <w:rFonts w:ascii="Arial" w:hAnsi="Arial" w:cs="Arial"/>
          <w:b/>
        </w:rPr>
        <w:t>9 - DEMONSTRATIVO DOS RESULTADOS PRETENDIDOS</w:t>
      </w:r>
    </w:p>
    <w:p w:rsidR="001C6556" w:rsidRPr="004A6A7A" w:rsidRDefault="001C6556" w:rsidP="001C6556">
      <w:pPr>
        <w:spacing w:line="360" w:lineRule="auto"/>
        <w:jc w:val="both"/>
        <w:rPr>
          <w:rFonts w:ascii="Arial" w:hAnsi="Arial" w:cs="Arial"/>
        </w:rPr>
      </w:pPr>
      <w:r w:rsidRPr="004A6A7A">
        <w:rPr>
          <w:rFonts w:ascii="Arial" w:hAnsi="Arial" w:cs="Arial"/>
          <w:b/>
          <w:bCs/>
          <w:color w:val="000000"/>
        </w:rPr>
        <w:t xml:space="preserve">Fundamentação: </w:t>
      </w:r>
      <w:r w:rsidRPr="004A6A7A">
        <w:rPr>
          <w:rFonts w:ascii="Arial" w:hAnsi="Arial" w:cs="Arial"/>
        </w:rPr>
        <w:t>Demonstrativo dos resultados pretendidos em termos de economicidade e de melhor aproveitamento dos recursos humanos, materiais e financeiros disponíveis; (</w:t>
      </w:r>
      <w:r w:rsidRPr="004A6A7A">
        <w:rPr>
          <w:rFonts w:ascii="Arial" w:hAnsi="Arial" w:cs="Arial"/>
          <w:color w:val="000000"/>
        </w:rPr>
        <w:t>inciso IX do § 1° do art. 18 da Lei 14.133/21), bem como em termos de efetividade e de desenvolvimento nacional sustentável</w:t>
      </w:r>
    </w:p>
    <w:p w:rsidR="001C6556" w:rsidRPr="004A6A7A" w:rsidRDefault="001C6556" w:rsidP="001C6556">
      <w:pPr>
        <w:spacing w:line="360" w:lineRule="auto"/>
        <w:jc w:val="both"/>
        <w:rPr>
          <w:rFonts w:ascii="Arial" w:hAnsi="Arial" w:cs="Arial"/>
        </w:rPr>
      </w:pPr>
      <w:r w:rsidRPr="004A6A7A">
        <w:rPr>
          <w:rFonts w:ascii="Arial" w:hAnsi="Arial" w:cs="Arial"/>
        </w:rPr>
        <w:t>A presente contratação será dividida em itens unitários com vistas a estimular uma maior disputa com potencial de impacto na redução do preço final de cada item. Garantindo, assim, a ampla concorrência.</w:t>
      </w:r>
    </w:p>
    <w:p w:rsidR="001C6556" w:rsidRPr="004A6A7A" w:rsidRDefault="001C6556" w:rsidP="001C6556">
      <w:pPr>
        <w:spacing w:line="360" w:lineRule="auto"/>
        <w:jc w:val="both"/>
        <w:rPr>
          <w:rFonts w:ascii="Arial" w:hAnsi="Arial" w:cs="Arial"/>
          <w:color w:val="000000"/>
        </w:rPr>
      </w:pPr>
    </w:p>
    <w:p w:rsidR="001C6556" w:rsidRPr="004A6A7A" w:rsidRDefault="001C6556" w:rsidP="001C6556">
      <w:pPr>
        <w:shd w:val="clear" w:color="auto" w:fill="FFFFFF"/>
        <w:spacing w:line="360" w:lineRule="auto"/>
        <w:jc w:val="both"/>
        <w:rPr>
          <w:rFonts w:ascii="Arial" w:hAnsi="Arial" w:cs="Arial"/>
          <w:b/>
          <w:bCs/>
          <w:color w:val="000000"/>
        </w:rPr>
      </w:pPr>
      <w:r w:rsidRPr="004A6A7A">
        <w:rPr>
          <w:rFonts w:ascii="Arial" w:hAnsi="Arial" w:cs="Arial"/>
          <w:b/>
          <w:bCs/>
          <w:color w:val="000000"/>
        </w:rPr>
        <w:t>10 – PROVIDÊNCIAS PRÉVIAS AO CONTRATO</w:t>
      </w:r>
    </w:p>
    <w:p w:rsidR="001C6556" w:rsidRPr="004A6A7A" w:rsidRDefault="001C6556" w:rsidP="001C6556">
      <w:pPr>
        <w:spacing w:line="360" w:lineRule="auto"/>
        <w:jc w:val="both"/>
        <w:rPr>
          <w:rFonts w:ascii="Arial" w:hAnsi="Arial" w:cs="Arial"/>
        </w:rPr>
      </w:pPr>
      <w:r w:rsidRPr="004A6A7A">
        <w:rPr>
          <w:rFonts w:ascii="Arial" w:hAnsi="Arial" w:cs="Arial"/>
          <w:b/>
          <w:bCs/>
          <w:color w:val="000000"/>
        </w:rPr>
        <w:t xml:space="preserve">Fundamentação: </w:t>
      </w:r>
      <w:r w:rsidRPr="004A6A7A">
        <w:rPr>
          <w:rFonts w:ascii="Arial" w:hAnsi="Arial" w:cs="Arial"/>
          <w:color w:val="000000"/>
        </w:rPr>
        <w:t>Providências a serem adotadas pela administração previamente à celebração do contrato, inclusive quanto à capacitação de servidores ou de empregados para fiscalização e gestão contratual ou adequação do ambiente da organização; (inciso X do § 1° do art. 18 da Lei 14.133/21).</w:t>
      </w:r>
    </w:p>
    <w:p w:rsidR="001C6556" w:rsidRPr="004A6A7A" w:rsidRDefault="001C6556" w:rsidP="001C6556">
      <w:pPr>
        <w:spacing w:line="360" w:lineRule="auto"/>
        <w:jc w:val="both"/>
        <w:rPr>
          <w:rFonts w:ascii="Arial" w:hAnsi="Arial" w:cs="Arial"/>
        </w:rPr>
      </w:pPr>
      <w:r w:rsidRPr="004A6A7A">
        <w:rPr>
          <w:rFonts w:ascii="Arial" w:hAnsi="Arial" w:cs="Arial"/>
          <w:i/>
          <w:iCs/>
          <w:color w:val="FF0000"/>
        </w:rPr>
        <w:t>Não se aplica</w:t>
      </w:r>
    </w:p>
    <w:p w:rsidR="001C6556" w:rsidRPr="004A6A7A" w:rsidRDefault="001C6556" w:rsidP="001C6556">
      <w:pPr>
        <w:spacing w:line="360" w:lineRule="auto"/>
        <w:jc w:val="both"/>
        <w:rPr>
          <w:rFonts w:ascii="Arial" w:hAnsi="Arial" w:cs="Arial"/>
          <w:color w:val="000000"/>
        </w:rPr>
      </w:pPr>
    </w:p>
    <w:p w:rsidR="001C6556" w:rsidRPr="004A6A7A" w:rsidRDefault="001C6556" w:rsidP="001C6556">
      <w:pPr>
        <w:shd w:val="clear" w:color="auto" w:fill="FFFFFF"/>
        <w:spacing w:line="360" w:lineRule="auto"/>
        <w:jc w:val="both"/>
        <w:rPr>
          <w:rFonts w:ascii="Arial" w:hAnsi="Arial" w:cs="Arial"/>
          <w:b/>
          <w:bCs/>
          <w:color w:val="000000"/>
        </w:rPr>
      </w:pPr>
      <w:r w:rsidRPr="004A6A7A">
        <w:rPr>
          <w:rFonts w:ascii="Arial" w:hAnsi="Arial" w:cs="Arial"/>
          <w:b/>
          <w:bCs/>
          <w:color w:val="000000"/>
        </w:rPr>
        <w:t>11 – CONTRATAÇÕES CORRELATAS/INTERDEPENDENTES</w:t>
      </w:r>
    </w:p>
    <w:p w:rsidR="001C6556" w:rsidRPr="004A6A7A" w:rsidRDefault="001C6556" w:rsidP="001C6556">
      <w:pPr>
        <w:spacing w:line="360" w:lineRule="auto"/>
        <w:jc w:val="both"/>
        <w:rPr>
          <w:rFonts w:ascii="Arial" w:hAnsi="Arial" w:cs="Arial"/>
        </w:rPr>
      </w:pPr>
      <w:r w:rsidRPr="004A6A7A">
        <w:rPr>
          <w:rFonts w:ascii="Arial" w:hAnsi="Arial" w:cs="Arial"/>
          <w:b/>
          <w:bCs/>
          <w:color w:val="000000"/>
        </w:rPr>
        <w:t xml:space="preserve">Fundamentação: </w:t>
      </w:r>
      <w:r w:rsidRPr="004A6A7A">
        <w:rPr>
          <w:rFonts w:ascii="Arial" w:hAnsi="Arial" w:cs="Arial"/>
          <w:color w:val="000000"/>
        </w:rPr>
        <w:t>Contratações correlatas e/ou interdependentes. (inciso XI do § 1° do art. 18 da Lei 14.133/21).</w:t>
      </w:r>
    </w:p>
    <w:p w:rsidR="001C6556" w:rsidRPr="004A6A7A" w:rsidRDefault="001C6556" w:rsidP="001C6556">
      <w:pPr>
        <w:spacing w:line="360" w:lineRule="auto"/>
        <w:jc w:val="both"/>
        <w:rPr>
          <w:rFonts w:ascii="Arial" w:hAnsi="Arial" w:cs="Arial"/>
        </w:rPr>
      </w:pPr>
      <w:r w:rsidRPr="004A6A7A">
        <w:rPr>
          <w:rFonts w:ascii="Arial" w:hAnsi="Arial" w:cs="Arial"/>
          <w:i/>
          <w:iCs/>
          <w:color w:val="FF0000"/>
        </w:rPr>
        <w:t>Não se aplica</w:t>
      </w:r>
    </w:p>
    <w:p w:rsidR="001C6556" w:rsidRPr="004A6A7A" w:rsidRDefault="001C6556" w:rsidP="001C6556">
      <w:pPr>
        <w:shd w:val="clear" w:color="auto" w:fill="FFFFFF"/>
        <w:spacing w:line="360" w:lineRule="auto"/>
        <w:jc w:val="both"/>
        <w:rPr>
          <w:rFonts w:ascii="Arial" w:hAnsi="Arial" w:cs="Arial"/>
          <w:b/>
          <w:bCs/>
          <w:color w:val="000000"/>
        </w:rPr>
      </w:pPr>
    </w:p>
    <w:p w:rsidR="001C6556" w:rsidRPr="004A6A7A" w:rsidRDefault="001C6556" w:rsidP="001C6556">
      <w:pPr>
        <w:shd w:val="clear" w:color="auto" w:fill="FFFFFF"/>
        <w:spacing w:line="360" w:lineRule="auto"/>
        <w:jc w:val="both"/>
        <w:rPr>
          <w:rFonts w:ascii="Arial" w:hAnsi="Arial" w:cs="Arial"/>
          <w:b/>
          <w:bCs/>
          <w:color w:val="000000"/>
        </w:rPr>
      </w:pPr>
      <w:r w:rsidRPr="004A6A7A">
        <w:rPr>
          <w:rFonts w:ascii="Arial" w:hAnsi="Arial" w:cs="Arial"/>
          <w:b/>
          <w:bCs/>
          <w:color w:val="000000"/>
        </w:rPr>
        <w:t>12 – IMPACTOS AMBIENTAIS</w:t>
      </w:r>
    </w:p>
    <w:p w:rsidR="001C6556" w:rsidRPr="004A6A7A" w:rsidRDefault="001C6556" w:rsidP="001C6556">
      <w:pPr>
        <w:spacing w:line="360" w:lineRule="auto"/>
        <w:jc w:val="both"/>
        <w:rPr>
          <w:rFonts w:ascii="Arial" w:hAnsi="Arial" w:cs="Arial"/>
        </w:rPr>
      </w:pPr>
      <w:r w:rsidRPr="004A6A7A">
        <w:rPr>
          <w:rFonts w:ascii="Arial" w:hAnsi="Arial" w:cs="Arial"/>
          <w:b/>
          <w:bCs/>
          <w:color w:val="000000"/>
        </w:rPr>
        <w:t xml:space="preserve">Fundamentação: </w:t>
      </w:r>
      <w:r w:rsidRPr="004A6A7A">
        <w:rPr>
          <w:rFonts w:ascii="Arial" w:hAnsi="Arial" w:cs="Arial"/>
        </w:rPr>
        <w:t>Descrição de possíveis impactos ambientais e respectivas medidas mitigadoras, incluídos requisitos de baixo consumo de energia e de outros recursos, bem como logística reversa para desfazimento e reciclagem de bens e refugos, quando aplicável. (</w:t>
      </w:r>
      <w:r w:rsidRPr="004A6A7A">
        <w:rPr>
          <w:rFonts w:ascii="Arial" w:hAnsi="Arial" w:cs="Arial"/>
          <w:color w:val="000000"/>
        </w:rPr>
        <w:t>inciso XII do § 1° do art. 18 da Lei 14.133/21)</w:t>
      </w:r>
    </w:p>
    <w:p w:rsidR="001C6556" w:rsidRPr="004A6A7A" w:rsidRDefault="001C6556" w:rsidP="001C6556">
      <w:pPr>
        <w:pStyle w:val="Default"/>
        <w:spacing w:line="360" w:lineRule="auto"/>
        <w:jc w:val="both"/>
        <w:rPr>
          <w:rFonts w:ascii="Arial" w:eastAsia="Times New Roman" w:hAnsi="Arial" w:cs="Arial"/>
          <w:i/>
          <w:iCs/>
          <w:color w:val="FF0000"/>
          <w:lang w:eastAsia="pt-BR"/>
        </w:rPr>
      </w:pPr>
      <w:r w:rsidRPr="004A6A7A">
        <w:rPr>
          <w:rFonts w:ascii="Arial" w:eastAsia="Times New Roman" w:hAnsi="Arial" w:cs="Arial"/>
          <w:i/>
          <w:iCs/>
          <w:color w:val="FF0000"/>
          <w:lang w:eastAsia="pt-BR"/>
        </w:rPr>
        <w:t>Não se aplica</w:t>
      </w:r>
    </w:p>
    <w:p w:rsidR="001C6556" w:rsidRPr="004A6A7A" w:rsidRDefault="001C6556" w:rsidP="001C6556">
      <w:pPr>
        <w:pStyle w:val="Default"/>
        <w:spacing w:line="360" w:lineRule="auto"/>
        <w:jc w:val="both"/>
        <w:rPr>
          <w:rFonts w:ascii="Arial" w:hAnsi="Arial" w:cs="Arial"/>
        </w:rPr>
      </w:pPr>
    </w:p>
    <w:p w:rsidR="001C6556" w:rsidRPr="004A6A7A" w:rsidRDefault="001C6556" w:rsidP="001C6556">
      <w:pPr>
        <w:shd w:val="clear" w:color="auto" w:fill="FFFFFF"/>
        <w:spacing w:line="360" w:lineRule="auto"/>
        <w:jc w:val="both"/>
        <w:rPr>
          <w:rFonts w:ascii="Arial" w:hAnsi="Arial" w:cs="Arial"/>
        </w:rPr>
      </w:pPr>
      <w:r w:rsidRPr="004A6A7A">
        <w:rPr>
          <w:rFonts w:ascii="Arial" w:hAnsi="Arial" w:cs="Arial"/>
          <w:b/>
          <w:bCs/>
          <w:color w:val="000000"/>
        </w:rPr>
        <w:t>13 – VIABILIDADE DA CONTRATAÇÃO</w:t>
      </w:r>
    </w:p>
    <w:p w:rsidR="001C6556" w:rsidRPr="004A6A7A" w:rsidRDefault="001C6556" w:rsidP="001C6556">
      <w:pPr>
        <w:spacing w:line="360" w:lineRule="auto"/>
        <w:jc w:val="both"/>
        <w:rPr>
          <w:rFonts w:ascii="Arial" w:hAnsi="Arial" w:cs="Arial"/>
          <w:color w:val="000000"/>
        </w:rPr>
      </w:pPr>
      <w:r w:rsidRPr="004A6A7A">
        <w:rPr>
          <w:rFonts w:ascii="Arial" w:hAnsi="Arial" w:cs="Arial"/>
          <w:b/>
          <w:bCs/>
          <w:color w:val="000000"/>
        </w:rPr>
        <w:t xml:space="preserve">Fundamentação: </w:t>
      </w:r>
      <w:r w:rsidRPr="004A6A7A">
        <w:rPr>
          <w:rFonts w:ascii="Arial" w:hAnsi="Arial" w:cs="Arial"/>
        </w:rPr>
        <w:t>Posicionamento conclusivo sobre a adequação da contratação para o atendimento da necessidade a que se destina.</w:t>
      </w:r>
      <w:r w:rsidRPr="004A6A7A">
        <w:rPr>
          <w:rFonts w:ascii="Arial" w:hAnsi="Arial" w:cs="Arial"/>
          <w:color w:val="000000"/>
        </w:rPr>
        <w:t xml:space="preserve"> (inciso XIII do § 1° do art. 18 da Lei 14.133/21).</w:t>
      </w:r>
    </w:p>
    <w:p w:rsidR="001C6556" w:rsidRPr="004A6A7A" w:rsidRDefault="001C6556" w:rsidP="001C6556">
      <w:pPr>
        <w:spacing w:line="360" w:lineRule="auto"/>
        <w:jc w:val="both"/>
        <w:rPr>
          <w:rFonts w:ascii="Arial" w:hAnsi="Arial" w:cs="Arial"/>
        </w:rPr>
      </w:pPr>
      <w:r w:rsidRPr="004A6A7A">
        <w:rPr>
          <w:rFonts w:ascii="Arial" w:hAnsi="Arial" w:cs="Arial"/>
        </w:rPr>
        <w:t>Faz-se necessária a aquisição de Materiais de expediente e escritório para suprir às necessidades de fornecimento interno do Almoxarifado, tendo em vista os mesmos serem indispensáveis ao desenvolvimento das atividades, especialmente administrativas, realizadas nesta autarquia.</w:t>
      </w:r>
    </w:p>
    <w:p w:rsidR="009426AC" w:rsidRDefault="009426AC" w:rsidP="003663B1">
      <w:pPr>
        <w:autoSpaceDE w:val="0"/>
        <w:autoSpaceDN w:val="0"/>
        <w:adjustRightInd w:val="0"/>
        <w:spacing w:line="300" w:lineRule="auto"/>
        <w:jc w:val="center"/>
        <w:rPr>
          <w:rFonts w:ascii="Arial" w:hAnsi="Arial" w:cs="Arial"/>
          <w:b/>
        </w:rPr>
      </w:pPr>
    </w:p>
    <w:p w:rsidR="001669F2" w:rsidRDefault="001669F2" w:rsidP="003663B1">
      <w:pPr>
        <w:autoSpaceDE w:val="0"/>
        <w:autoSpaceDN w:val="0"/>
        <w:adjustRightInd w:val="0"/>
        <w:spacing w:line="300" w:lineRule="auto"/>
        <w:jc w:val="center"/>
        <w:rPr>
          <w:rFonts w:ascii="Arial" w:hAnsi="Arial" w:cs="Arial"/>
          <w:color w:val="000000"/>
          <w:sz w:val="22"/>
          <w:szCs w:val="22"/>
        </w:rPr>
      </w:pPr>
    </w:p>
    <w:p w:rsidR="003663B1" w:rsidRPr="006E6C32" w:rsidRDefault="003663B1" w:rsidP="003663B1">
      <w:pPr>
        <w:autoSpaceDE w:val="0"/>
        <w:autoSpaceDN w:val="0"/>
        <w:adjustRightInd w:val="0"/>
        <w:spacing w:line="300" w:lineRule="auto"/>
        <w:jc w:val="center"/>
        <w:rPr>
          <w:rFonts w:ascii="Arial" w:hAnsi="Arial" w:cs="Arial"/>
          <w:color w:val="000000"/>
          <w:sz w:val="22"/>
          <w:szCs w:val="22"/>
        </w:rPr>
      </w:pPr>
      <w:r w:rsidRPr="006E6C32">
        <w:rPr>
          <w:rFonts w:ascii="Arial" w:hAnsi="Arial" w:cs="Arial"/>
          <w:color w:val="000000"/>
          <w:sz w:val="22"/>
          <w:szCs w:val="22"/>
        </w:rPr>
        <w:t xml:space="preserve">Prefeitura do Município de </w:t>
      </w:r>
      <w:r>
        <w:rPr>
          <w:rFonts w:ascii="Arial" w:hAnsi="Arial" w:cs="Arial"/>
          <w:color w:val="000000"/>
          <w:sz w:val="22"/>
          <w:szCs w:val="22"/>
        </w:rPr>
        <w:t>Irapuã</w:t>
      </w:r>
      <w:r w:rsidRPr="006E6C32">
        <w:rPr>
          <w:rFonts w:ascii="Arial" w:hAnsi="Arial" w:cs="Arial"/>
          <w:color w:val="000000"/>
          <w:sz w:val="22"/>
          <w:szCs w:val="22"/>
        </w:rPr>
        <w:t xml:space="preserve">, em </w:t>
      </w:r>
      <w:r>
        <w:rPr>
          <w:rFonts w:ascii="Arial" w:hAnsi="Arial" w:cs="Arial"/>
          <w:color w:val="000000"/>
          <w:sz w:val="22"/>
          <w:szCs w:val="22"/>
        </w:rPr>
        <w:t>28 de Fevereiro de 2024</w:t>
      </w:r>
      <w:r w:rsidRPr="006E6C32">
        <w:rPr>
          <w:rFonts w:ascii="Arial" w:hAnsi="Arial" w:cs="Arial"/>
          <w:color w:val="000000"/>
          <w:sz w:val="22"/>
          <w:szCs w:val="22"/>
        </w:rPr>
        <w:t>.</w:t>
      </w:r>
    </w:p>
    <w:p w:rsidR="003663B1" w:rsidRPr="006E6C32" w:rsidRDefault="003663B1" w:rsidP="003663B1">
      <w:pPr>
        <w:autoSpaceDE w:val="0"/>
        <w:autoSpaceDN w:val="0"/>
        <w:adjustRightInd w:val="0"/>
        <w:spacing w:line="300" w:lineRule="auto"/>
        <w:jc w:val="center"/>
        <w:rPr>
          <w:rFonts w:ascii="Arial" w:hAnsi="Arial" w:cs="Arial"/>
          <w:color w:val="000000"/>
          <w:sz w:val="22"/>
          <w:szCs w:val="22"/>
        </w:rPr>
      </w:pPr>
    </w:p>
    <w:p w:rsidR="003663B1" w:rsidRPr="006E6C32" w:rsidRDefault="003663B1" w:rsidP="003663B1">
      <w:pPr>
        <w:autoSpaceDE w:val="0"/>
        <w:autoSpaceDN w:val="0"/>
        <w:adjustRightInd w:val="0"/>
        <w:spacing w:line="300" w:lineRule="auto"/>
        <w:jc w:val="center"/>
        <w:rPr>
          <w:rFonts w:ascii="Arial" w:hAnsi="Arial" w:cs="Arial"/>
          <w:color w:val="000000"/>
          <w:sz w:val="22"/>
          <w:szCs w:val="22"/>
        </w:rPr>
      </w:pPr>
    </w:p>
    <w:p w:rsidR="003663B1" w:rsidRPr="006E6C32" w:rsidRDefault="003663B1" w:rsidP="003663B1">
      <w:pPr>
        <w:spacing w:line="300" w:lineRule="auto"/>
        <w:jc w:val="center"/>
        <w:rPr>
          <w:rFonts w:ascii="Arial" w:hAnsi="Arial" w:cs="Arial"/>
          <w:sz w:val="22"/>
          <w:szCs w:val="22"/>
        </w:rPr>
      </w:pPr>
      <w:r>
        <w:rPr>
          <w:rFonts w:ascii="Arial" w:hAnsi="Arial" w:cs="Arial"/>
          <w:color w:val="000000"/>
          <w:sz w:val="22"/>
          <w:szCs w:val="22"/>
        </w:rPr>
        <w:t>Reni Aparecida da Silva</w:t>
      </w:r>
    </w:p>
    <w:p w:rsidR="003663B1" w:rsidRPr="00B1538D" w:rsidRDefault="003663B1" w:rsidP="003663B1">
      <w:pPr>
        <w:spacing w:line="300" w:lineRule="auto"/>
        <w:jc w:val="center"/>
        <w:rPr>
          <w:rFonts w:ascii="Arial" w:eastAsia="MS Mincho" w:hAnsi="Arial" w:cs="Arial"/>
          <w:color w:val="000000"/>
          <w:sz w:val="22"/>
          <w:szCs w:val="22"/>
        </w:rPr>
      </w:pPr>
      <w:r w:rsidRPr="006E6C32">
        <w:rPr>
          <w:rFonts w:ascii="Arial" w:hAnsi="Arial" w:cs="Arial"/>
          <w:sz w:val="22"/>
          <w:szCs w:val="22"/>
        </w:rPr>
        <w:t>Prefeit</w:t>
      </w:r>
      <w:r>
        <w:rPr>
          <w:rFonts w:ascii="Arial" w:hAnsi="Arial" w:cs="Arial"/>
          <w:sz w:val="22"/>
          <w:szCs w:val="22"/>
        </w:rPr>
        <w:t>a</w:t>
      </w:r>
      <w:r w:rsidRPr="006E6C32">
        <w:rPr>
          <w:rFonts w:ascii="Arial" w:hAnsi="Arial" w:cs="Arial"/>
          <w:sz w:val="22"/>
          <w:szCs w:val="22"/>
        </w:rPr>
        <w:t xml:space="preserve"> Municipal de </w:t>
      </w:r>
      <w:r>
        <w:rPr>
          <w:rFonts w:ascii="Arial" w:hAnsi="Arial" w:cs="Arial"/>
          <w:sz w:val="22"/>
          <w:szCs w:val="22"/>
        </w:rPr>
        <w:t>Irapuã</w:t>
      </w:r>
    </w:p>
    <w:p w:rsidR="003663B1" w:rsidRDefault="003663B1">
      <w:pPr>
        <w:spacing w:after="160" w:line="259" w:lineRule="auto"/>
        <w:rPr>
          <w:rFonts w:ascii="Arial" w:hAnsi="Arial" w:cs="Arial"/>
          <w:b/>
          <w:sz w:val="22"/>
          <w:szCs w:val="22"/>
        </w:rPr>
      </w:pPr>
    </w:p>
    <w:p w:rsidR="009426AC" w:rsidRDefault="009426AC">
      <w:pPr>
        <w:spacing w:after="160" w:line="259" w:lineRule="auto"/>
        <w:rPr>
          <w:rFonts w:ascii="Arial" w:hAnsi="Arial" w:cs="Arial"/>
          <w:b/>
          <w:sz w:val="22"/>
          <w:szCs w:val="22"/>
        </w:rPr>
      </w:pPr>
      <w:r>
        <w:rPr>
          <w:rFonts w:ascii="Arial" w:hAnsi="Arial" w:cs="Arial"/>
          <w:b/>
          <w:sz w:val="22"/>
          <w:szCs w:val="22"/>
        </w:rPr>
        <w:br w:type="page"/>
      </w:r>
    </w:p>
    <w:p w:rsidR="008B3ACB" w:rsidRDefault="008B3ACB" w:rsidP="00FC00F9">
      <w:pPr>
        <w:spacing w:beforeLines="120" w:afterLines="120" w:line="312" w:lineRule="auto"/>
        <w:ind w:firstLine="567"/>
        <w:jc w:val="center"/>
        <w:rPr>
          <w:rFonts w:ascii="Arial" w:hAnsi="Arial" w:cs="Arial"/>
          <w:b/>
          <w:sz w:val="22"/>
          <w:szCs w:val="22"/>
        </w:rPr>
      </w:pPr>
      <w:r w:rsidRPr="008B3ACB">
        <w:rPr>
          <w:rFonts w:ascii="Arial" w:hAnsi="Arial" w:cs="Arial"/>
          <w:b/>
          <w:sz w:val="22"/>
          <w:szCs w:val="22"/>
        </w:rPr>
        <w:t>ANEXO II - MANUAL DO FORNECEDOR</w:t>
      </w:r>
    </w:p>
    <w:p w:rsidR="008B3ACB" w:rsidRDefault="008B3ACB" w:rsidP="00FC00F9">
      <w:pPr>
        <w:spacing w:beforeLines="120" w:afterLines="120" w:line="312" w:lineRule="auto"/>
        <w:ind w:firstLine="567"/>
        <w:jc w:val="center"/>
        <w:rPr>
          <w:rFonts w:ascii="Arial" w:hAnsi="Arial" w:cs="Arial"/>
          <w:b/>
          <w:sz w:val="22"/>
          <w:szCs w:val="22"/>
        </w:rPr>
      </w:pPr>
      <w:r w:rsidRPr="008B3ACB">
        <w:rPr>
          <w:rFonts w:ascii="Arial" w:hAnsi="Arial" w:cs="Arial"/>
          <w:b/>
          <w:sz w:val="22"/>
          <w:szCs w:val="22"/>
        </w:rPr>
        <w:t>https://ajuda.fiorilli.com.br/category/scpi/scpi9-pregao/</w:t>
      </w:r>
    </w:p>
    <w:p w:rsidR="008B3ACB" w:rsidRDefault="008B3ACB">
      <w:pPr>
        <w:spacing w:after="160" w:line="259" w:lineRule="auto"/>
        <w:rPr>
          <w:rFonts w:ascii="Arial" w:hAnsi="Arial" w:cs="Arial"/>
          <w:b/>
          <w:sz w:val="22"/>
          <w:szCs w:val="22"/>
        </w:rPr>
      </w:pPr>
      <w:r>
        <w:rPr>
          <w:rFonts w:ascii="Arial" w:hAnsi="Arial" w:cs="Arial"/>
          <w:b/>
          <w:sz w:val="22"/>
          <w:szCs w:val="22"/>
        </w:rPr>
        <w:br w:type="page"/>
      </w:r>
    </w:p>
    <w:p w:rsidR="008B3ACB" w:rsidRDefault="008B3ACB" w:rsidP="00FC00F9">
      <w:pPr>
        <w:spacing w:beforeLines="120" w:afterLines="120" w:line="312" w:lineRule="auto"/>
        <w:ind w:firstLine="567"/>
        <w:jc w:val="center"/>
        <w:rPr>
          <w:rFonts w:ascii="Arial" w:hAnsi="Arial" w:cs="Arial"/>
          <w:b/>
          <w:sz w:val="22"/>
          <w:szCs w:val="22"/>
        </w:rPr>
      </w:pPr>
      <w:r>
        <w:rPr>
          <w:rFonts w:ascii="Arial" w:hAnsi="Arial" w:cs="Arial"/>
          <w:b/>
          <w:sz w:val="22"/>
          <w:szCs w:val="22"/>
        </w:rPr>
        <w:t>ANEXO III - NAO EMPREGA MENOR</w:t>
      </w:r>
    </w:p>
    <w:p w:rsidR="008B3ACB" w:rsidRPr="005F5C34" w:rsidRDefault="008B3ACB" w:rsidP="008B3ACB">
      <w:pPr>
        <w:jc w:val="center"/>
        <w:rPr>
          <w:rFonts w:ascii="Arial" w:hAnsi="Arial" w:cs="Arial"/>
          <w:b/>
        </w:rPr>
      </w:pPr>
      <w:r>
        <w:rPr>
          <w:rFonts w:ascii="Arial" w:hAnsi="Arial" w:cs="Arial"/>
          <w:b/>
        </w:rPr>
        <w:t>DECLARAÇÃO DE RELATIVA A CUMPRIMENTO DO INC. XXXIII, ART. 7º DA CF</w:t>
      </w:r>
    </w:p>
    <w:p w:rsidR="008B3ACB" w:rsidRDefault="008B3ACB" w:rsidP="008B3ACB">
      <w:pPr>
        <w:jc w:val="both"/>
        <w:rPr>
          <w:rFonts w:ascii="Arial" w:hAnsi="Arial" w:cs="Arial"/>
        </w:rPr>
      </w:pPr>
    </w:p>
    <w:p w:rsidR="008B3ACB" w:rsidRDefault="008B3ACB" w:rsidP="008B3ACB">
      <w:pPr>
        <w:jc w:val="both"/>
        <w:rPr>
          <w:rFonts w:ascii="Arial" w:hAnsi="Arial" w:cs="Arial"/>
        </w:rPr>
      </w:pPr>
      <w:r w:rsidRPr="005F5C34">
        <w:rPr>
          <w:rFonts w:ascii="Arial" w:hAnsi="Arial" w:cs="Arial"/>
        </w:rPr>
        <w:t>A empresa ___________, inscrita no CNPJ sob nº ______________, por seu diretor (sócio gerente, proprietário)</w:t>
      </w:r>
      <w:r>
        <w:rPr>
          <w:rFonts w:ascii="Arial" w:hAnsi="Arial" w:cs="Arial"/>
        </w:rPr>
        <w:t xml:space="preserve"> </w:t>
      </w:r>
      <w:r w:rsidRPr="005F5C34">
        <w:rPr>
          <w:rFonts w:ascii="Arial" w:hAnsi="Arial" w:cs="Arial"/>
        </w:rPr>
        <w:t>_________, portador(a) da Carteira de Identidade nº _____________, e inscrito(a) no CPF/MF com o nº ______________</w:t>
      </w:r>
      <w:r>
        <w:rPr>
          <w:rFonts w:ascii="Arial" w:hAnsi="Arial" w:cs="Arial"/>
        </w:rPr>
        <w:t>_, DECLARA, sob as penas da lei</w:t>
      </w:r>
      <w:r w:rsidRPr="005F5C34">
        <w:rPr>
          <w:rFonts w:ascii="Arial" w:hAnsi="Arial" w:cs="Arial"/>
        </w:rPr>
        <w:t xml:space="preserve"> </w:t>
      </w:r>
      <w:r>
        <w:rPr>
          <w:rFonts w:ascii="Arial" w:hAnsi="Arial" w:cs="Arial"/>
        </w:rPr>
        <w:t>que, nos termos d</w:t>
      </w:r>
      <w:r w:rsidRPr="00D51A19">
        <w:rPr>
          <w:rFonts w:ascii="Arial" w:hAnsi="Arial" w:cs="Arial"/>
        </w:rPr>
        <w:t>o disposto no inciso XXXIII do art. 7º da Constituição Federal, não</w:t>
      </w:r>
      <w:r>
        <w:rPr>
          <w:rFonts w:ascii="Arial" w:hAnsi="Arial" w:cs="Arial"/>
        </w:rPr>
        <w:t xml:space="preserve"> </w:t>
      </w:r>
      <w:r w:rsidRPr="00D51A19">
        <w:rPr>
          <w:rFonts w:ascii="Arial" w:hAnsi="Arial" w:cs="Arial"/>
        </w:rPr>
        <w:t>emprega menor de dezoito anos em trabalho noturno, perigoso ou insalubre e não emprega menor de</w:t>
      </w:r>
      <w:r>
        <w:rPr>
          <w:rFonts w:ascii="Arial" w:hAnsi="Arial" w:cs="Arial"/>
        </w:rPr>
        <w:t xml:space="preserve"> </w:t>
      </w:r>
      <w:r w:rsidRPr="00D51A19">
        <w:rPr>
          <w:rFonts w:ascii="Arial" w:hAnsi="Arial" w:cs="Arial"/>
        </w:rPr>
        <w:t>dezesseis anos</w:t>
      </w:r>
      <w:r>
        <w:rPr>
          <w:rFonts w:ascii="Arial" w:hAnsi="Arial" w:cs="Arial"/>
        </w:rPr>
        <w:t>, salvo</w:t>
      </w:r>
      <w:r w:rsidRPr="00D51A19">
        <w:rPr>
          <w:rFonts w:ascii="Arial" w:hAnsi="Arial" w:cs="Arial"/>
        </w:rPr>
        <w:t xml:space="preserve"> a partir de quatorze anos, na condição de aprendiz</w:t>
      </w:r>
      <w:r w:rsidRPr="00095EC8">
        <w:rPr>
          <w:rFonts w:ascii="Arial" w:hAnsi="Arial" w:cs="Arial"/>
        </w:rPr>
        <w:t>.</w:t>
      </w:r>
    </w:p>
    <w:p w:rsidR="008B3ACB" w:rsidRDefault="008B3ACB" w:rsidP="008B3ACB">
      <w:pPr>
        <w:jc w:val="center"/>
        <w:rPr>
          <w:rFonts w:ascii="Arial" w:hAnsi="Arial" w:cs="Arial"/>
        </w:rPr>
      </w:pPr>
      <w:r>
        <w:rPr>
          <w:rFonts w:ascii="Arial" w:hAnsi="Arial" w:cs="Arial"/>
        </w:rPr>
        <w:t>_______, _____ de ______ de 2024.</w:t>
      </w:r>
    </w:p>
    <w:p w:rsidR="008B3ACB" w:rsidRDefault="008B3ACB" w:rsidP="008B3ACB">
      <w:pPr>
        <w:jc w:val="center"/>
        <w:rPr>
          <w:rFonts w:ascii="Arial" w:hAnsi="Arial" w:cs="Arial"/>
        </w:rPr>
      </w:pPr>
    </w:p>
    <w:p w:rsidR="008B3ACB" w:rsidRDefault="008B3ACB" w:rsidP="008B3ACB">
      <w:pPr>
        <w:jc w:val="center"/>
        <w:rPr>
          <w:rFonts w:ascii="Arial" w:hAnsi="Arial" w:cs="Arial"/>
        </w:rPr>
      </w:pPr>
    </w:p>
    <w:p w:rsidR="008B3ACB" w:rsidRDefault="008B3ACB" w:rsidP="008B3ACB">
      <w:pPr>
        <w:jc w:val="center"/>
        <w:rPr>
          <w:rFonts w:ascii="Arial" w:hAnsi="Arial" w:cs="Arial"/>
        </w:rPr>
      </w:pPr>
    </w:p>
    <w:p w:rsidR="008B3ACB" w:rsidRDefault="008B3ACB" w:rsidP="008B3ACB">
      <w:pPr>
        <w:jc w:val="center"/>
        <w:rPr>
          <w:rFonts w:ascii="Arial" w:hAnsi="Arial" w:cs="Arial"/>
        </w:rPr>
      </w:pPr>
      <w:r>
        <w:rPr>
          <w:rFonts w:ascii="Arial" w:hAnsi="Arial" w:cs="Arial"/>
        </w:rPr>
        <w:t>______________________</w:t>
      </w:r>
    </w:p>
    <w:p w:rsidR="008B3ACB" w:rsidRPr="00D942F9" w:rsidRDefault="008B3ACB" w:rsidP="008B3ACB">
      <w:pPr>
        <w:jc w:val="center"/>
        <w:rPr>
          <w:rFonts w:ascii="Arial" w:hAnsi="Arial" w:cs="Arial"/>
          <w:i/>
          <w:sz w:val="20"/>
        </w:rPr>
      </w:pPr>
      <w:r w:rsidRPr="00D942F9">
        <w:rPr>
          <w:rFonts w:ascii="Arial" w:hAnsi="Arial" w:cs="Arial"/>
          <w:i/>
          <w:sz w:val="20"/>
        </w:rPr>
        <w:t xml:space="preserve">[Nome e assinatura do </w:t>
      </w:r>
    </w:p>
    <w:p w:rsidR="008B3ACB" w:rsidRDefault="008B3ACB" w:rsidP="008B3ACB">
      <w:pPr>
        <w:jc w:val="center"/>
        <w:rPr>
          <w:rFonts w:ascii="Arial" w:hAnsi="Arial" w:cs="Arial"/>
          <w:i/>
        </w:rPr>
      </w:pPr>
      <w:r w:rsidRPr="00D942F9">
        <w:rPr>
          <w:rFonts w:ascii="Arial" w:hAnsi="Arial" w:cs="Arial"/>
          <w:i/>
          <w:sz w:val="20"/>
        </w:rPr>
        <w:t>responsável pela empresa]</w:t>
      </w:r>
    </w:p>
    <w:p w:rsidR="0077020C" w:rsidRDefault="009564E5" w:rsidP="00FC00F9">
      <w:pPr>
        <w:spacing w:beforeLines="120" w:afterLines="120" w:line="312" w:lineRule="auto"/>
        <w:jc w:val="center"/>
        <w:rPr>
          <w:rFonts w:ascii="Arial" w:hAnsi="Arial" w:cs="Arial"/>
          <w:b/>
          <w:sz w:val="22"/>
          <w:szCs w:val="22"/>
        </w:rPr>
      </w:pPr>
      <w:r>
        <w:rPr>
          <w:rFonts w:ascii="Arial" w:hAnsi="Arial" w:cs="Arial"/>
          <w:b/>
          <w:noProof/>
          <w:sz w:val="22"/>
          <w:szCs w:val="22"/>
        </w:rPr>
        <w:pict>
          <v:shapetype id="_x0000_t32" coordsize="21600,21600" o:spt="32" o:oned="t" path="m,l21600,21600e" filled="f">
            <v:path arrowok="t" fillok="f" o:connecttype="none"/>
            <o:lock v:ext="edit" shapetype="t"/>
          </v:shapetype>
          <v:shape id="_x0000_s2052" type="#_x0000_t32" style="position:absolute;left:0;text-align:left;margin-left:9.45pt;margin-top:15.45pt;width:489.75pt;height:0;z-index:251658240" o:connectortype="straight"/>
        </w:pict>
      </w:r>
    </w:p>
    <w:p w:rsidR="008B3ACB" w:rsidRDefault="0077020C" w:rsidP="00FC00F9">
      <w:pPr>
        <w:spacing w:beforeLines="120" w:afterLines="120" w:line="312" w:lineRule="auto"/>
        <w:jc w:val="center"/>
        <w:rPr>
          <w:rFonts w:ascii="Arial" w:hAnsi="Arial" w:cs="Arial"/>
          <w:b/>
          <w:sz w:val="22"/>
          <w:szCs w:val="22"/>
        </w:rPr>
      </w:pPr>
      <w:r>
        <w:rPr>
          <w:rFonts w:ascii="Arial" w:hAnsi="Arial" w:cs="Arial"/>
          <w:b/>
          <w:sz w:val="22"/>
          <w:szCs w:val="22"/>
        </w:rPr>
        <w:t xml:space="preserve"> ANEXO IV - DECLARAÇÃO ME - EPP</w:t>
      </w:r>
    </w:p>
    <w:p w:rsidR="0077020C" w:rsidRPr="005F5C34" w:rsidRDefault="0077020C" w:rsidP="0077020C">
      <w:pPr>
        <w:jc w:val="center"/>
        <w:rPr>
          <w:rFonts w:ascii="Arial" w:hAnsi="Arial" w:cs="Arial"/>
          <w:b/>
        </w:rPr>
      </w:pPr>
      <w:r>
        <w:rPr>
          <w:rFonts w:ascii="Arial" w:hAnsi="Arial" w:cs="Arial"/>
          <w:b/>
        </w:rPr>
        <w:t>DECLARAÇÃO DE CUMPRIMENTO DE REQUISITOS PARA ME E EPP E ATENDIMENTO DO §2º DO ART. 4º DA LEI Nº 14.133/21</w:t>
      </w:r>
    </w:p>
    <w:p w:rsidR="0077020C" w:rsidRDefault="0077020C" w:rsidP="0077020C">
      <w:pPr>
        <w:jc w:val="both"/>
        <w:rPr>
          <w:rFonts w:ascii="Arial" w:hAnsi="Arial" w:cs="Arial"/>
        </w:rPr>
      </w:pPr>
    </w:p>
    <w:p w:rsidR="0077020C" w:rsidRDefault="0077020C" w:rsidP="0077020C">
      <w:pPr>
        <w:jc w:val="both"/>
        <w:rPr>
          <w:rFonts w:ascii="Arial" w:hAnsi="Arial" w:cs="Arial"/>
        </w:rPr>
      </w:pPr>
      <w:r w:rsidRPr="005F5C34">
        <w:rPr>
          <w:rFonts w:ascii="Arial" w:hAnsi="Arial" w:cs="Arial"/>
        </w:rPr>
        <w:t>A empresa ___________, inscrita no CNPJ sob nº ______________, por seu diretor (sócio gerente, proprietário)</w:t>
      </w:r>
      <w:r>
        <w:rPr>
          <w:rFonts w:ascii="Arial" w:hAnsi="Arial" w:cs="Arial"/>
        </w:rPr>
        <w:t xml:space="preserve"> </w:t>
      </w:r>
      <w:r w:rsidRPr="005F5C34">
        <w:rPr>
          <w:rFonts w:ascii="Arial" w:hAnsi="Arial" w:cs="Arial"/>
        </w:rPr>
        <w:t>_________, portador(a) da Carteira de Identidade nº _____________, e inscrito(a) no CPF/MF com o nº ______________</w:t>
      </w:r>
      <w:r>
        <w:rPr>
          <w:rFonts w:ascii="Arial" w:hAnsi="Arial" w:cs="Arial"/>
        </w:rPr>
        <w:t>_, DECLARA, sob as penas da lei</w:t>
      </w:r>
      <w:r w:rsidRPr="005F5C34">
        <w:rPr>
          <w:rFonts w:ascii="Arial" w:hAnsi="Arial" w:cs="Arial"/>
        </w:rPr>
        <w:t xml:space="preserve"> </w:t>
      </w:r>
      <w:r w:rsidRPr="00095EC8">
        <w:rPr>
          <w:rFonts w:ascii="Arial" w:hAnsi="Arial" w:cs="Arial"/>
        </w:rPr>
        <w:t>e em atendimento ao artigo 13, § 2º, do Decreto Federal 8.538/15,</w:t>
      </w:r>
      <w:r>
        <w:rPr>
          <w:rFonts w:ascii="Arial" w:hAnsi="Arial" w:cs="Arial"/>
        </w:rPr>
        <w:t xml:space="preserve"> </w:t>
      </w:r>
      <w:r w:rsidRPr="00095EC8">
        <w:rPr>
          <w:rFonts w:ascii="Arial" w:hAnsi="Arial" w:cs="Arial"/>
        </w:rPr>
        <w:t>alterado pelo Decreto Federal 10.273/20, que cumpre os requisitos legais para a qualificação como</w:t>
      </w:r>
      <w:r>
        <w:rPr>
          <w:rFonts w:ascii="Arial" w:hAnsi="Arial" w:cs="Arial"/>
        </w:rPr>
        <w:t xml:space="preserve"> </w:t>
      </w:r>
      <w:r w:rsidRPr="00095EC8">
        <w:rPr>
          <w:rFonts w:ascii="Arial" w:hAnsi="Arial" w:cs="Arial"/>
        </w:rPr>
        <w:t>microempresa ou empresa de pequeno porte, vez que sua receita bruta anual não excedeu no exercício anterior,</w:t>
      </w:r>
      <w:r>
        <w:rPr>
          <w:rFonts w:ascii="Arial" w:hAnsi="Arial" w:cs="Arial"/>
        </w:rPr>
        <w:t xml:space="preserve"> </w:t>
      </w:r>
      <w:r w:rsidRPr="00095EC8">
        <w:rPr>
          <w:rFonts w:ascii="Arial" w:hAnsi="Arial" w:cs="Arial"/>
        </w:rPr>
        <w:t>o limite fixado no art. 3º da Lei 123/06, estando apta a usufruir do tratamento favorecido estabelecido nos artigos</w:t>
      </w:r>
      <w:r>
        <w:rPr>
          <w:rFonts w:ascii="Arial" w:hAnsi="Arial" w:cs="Arial"/>
        </w:rPr>
        <w:t xml:space="preserve"> </w:t>
      </w:r>
      <w:r w:rsidRPr="00095EC8">
        <w:rPr>
          <w:rFonts w:ascii="Arial" w:hAnsi="Arial" w:cs="Arial"/>
        </w:rPr>
        <w:t>42 a 49 da Lei Complementar, não se enquadrando em qualquer das hipóteses de exclusão relacionadas na</w:t>
      </w:r>
      <w:r>
        <w:rPr>
          <w:rFonts w:ascii="Arial" w:hAnsi="Arial" w:cs="Arial"/>
        </w:rPr>
        <w:t xml:space="preserve"> </w:t>
      </w:r>
      <w:r w:rsidRPr="00095EC8">
        <w:rPr>
          <w:rFonts w:ascii="Arial" w:hAnsi="Arial" w:cs="Arial"/>
        </w:rPr>
        <w:t>legislação citada.</w:t>
      </w:r>
      <w:r>
        <w:rPr>
          <w:rFonts w:ascii="Arial" w:hAnsi="Arial" w:cs="Arial"/>
        </w:rPr>
        <w:t xml:space="preserve"> </w:t>
      </w:r>
      <w:r w:rsidRPr="00095EC8">
        <w:rPr>
          <w:rFonts w:ascii="Arial" w:hAnsi="Arial" w:cs="Arial"/>
        </w:rPr>
        <w:t xml:space="preserve">DECLARA </w:t>
      </w:r>
      <w:r>
        <w:rPr>
          <w:rFonts w:ascii="Arial" w:hAnsi="Arial" w:cs="Arial"/>
        </w:rPr>
        <w:t xml:space="preserve">por fim, </w:t>
      </w:r>
      <w:r w:rsidRPr="00095EC8">
        <w:rPr>
          <w:rFonts w:ascii="Arial" w:hAnsi="Arial" w:cs="Arial"/>
        </w:rPr>
        <w:t>ainda não ter celebrado contratos com a Administração Pública cujos valores somados extrapolem a</w:t>
      </w:r>
      <w:r>
        <w:rPr>
          <w:rFonts w:ascii="Arial" w:hAnsi="Arial" w:cs="Arial"/>
        </w:rPr>
        <w:t xml:space="preserve"> </w:t>
      </w:r>
      <w:r w:rsidRPr="00095EC8">
        <w:rPr>
          <w:rFonts w:ascii="Arial" w:hAnsi="Arial" w:cs="Arial"/>
        </w:rPr>
        <w:t>receita bruta máxima admitida para fins de enquadramento como empresa de pequeno porte, em sintonia com o</w:t>
      </w:r>
      <w:r>
        <w:rPr>
          <w:rFonts w:ascii="Arial" w:hAnsi="Arial" w:cs="Arial"/>
        </w:rPr>
        <w:t xml:space="preserve"> §2º, do</w:t>
      </w:r>
      <w:r w:rsidRPr="00095EC8">
        <w:rPr>
          <w:rFonts w:ascii="Arial" w:hAnsi="Arial" w:cs="Arial"/>
        </w:rPr>
        <w:t xml:space="preserve"> </w:t>
      </w:r>
      <w:r>
        <w:rPr>
          <w:rFonts w:ascii="Arial" w:hAnsi="Arial" w:cs="Arial"/>
        </w:rPr>
        <w:t>a</w:t>
      </w:r>
      <w:r w:rsidRPr="00095EC8">
        <w:rPr>
          <w:rFonts w:ascii="Arial" w:hAnsi="Arial" w:cs="Arial"/>
        </w:rPr>
        <w:t>rt. 4º da Lei Federal 14.133/21.</w:t>
      </w:r>
    </w:p>
    <w:p w:rsidR="0077020C" w:rsidRDefault="0077020C" w:rsidP="0077020C">
      <w:pPr>
        <w:jc w:val="center"/>
        <w:rPr>
          <w:rFonts w:ascii="Arial" w:hAnsi="Arial" w:cs="Arial"/>
        </w:rPr>
      </w:pPr>
      <w:r>
        <w:rPr>
          <w:rFonts w:ascii="Arial" w:hAnsi="Arial" w:cs="Arial"/>
        </w:rPr>
        <w:t>_______, _____ de ______ de 2024.</w:t>
      </w:r>
    </w:p>
    <w:p w:rsidR="0077020C" w:rsidRDefault="0077020C" w:rsidP="0077020C">
      <w:pPr>
        <w:jc w:val="center"/>
        <w:rPr>
          <w:rFonts w:ascii="Arial" w:hAnsi="Arial" w:cs="Arial"/>
        </w:rPr>
      </w:pPr>
    </w:p>
    <w:p w:rsidR="0077020C" w:rsidRDefault="0077020C" w:rsidP="0077020C">
      <w:pPr>
        <w:jc w:val="center"/>
        <w:rPr>
          <w:rFonts w:ascii="Arial" w:hAnsi="Arial" w:cs="Arial"/>
        </w:rPr>
      </w:pPr>
    </w:p>
    <w:p w:rsidR="0077020C" w:rsidRDefault="0077020C" w:rsidP="0077020C">
      <w:pPr>
        <w:jc w:val="center"/>
        <w:rPr>
          <w:rFonts w:ascii="Arial" w:hAnsi="Arial" w:cs="Arial"/>
        </w:rPr>
      </w:pPr>
    </w:p>
    <w:p w:rsidR="0077020C" w:rsidRDefault="0077020C" w:rsidP="0077020C">
      <w:pPr>
        <w:jc w:val="center"/>
        <w:rPr>
          <w:rFonts w:ascii="Arial" w:hAnsi="Arial" w:cs="Arial"/>
        </w:rPr>
      </w:pPr>
      <w:r>
        <w:rPr>
          <w:rFonts w:ascii="Arial" w:hAnsi="Arial" w:cs="Arial"/>
        </w:rPr>
        <w:t>______________________</w:t>
      </w:r>
    </w:p>
    <w:p w:rsidR="0077020C" w:rsidRPr="00D942F9" w:rsidRDefault="0077020C" w:rsidP="0077020C">
      <w:pPr>
        <w:jc w:val="center"/>
        <w:rPr>
          <w:rFonts w:ascii="Arial" w:hAnsi="Arial" w:cs="Arial"/>
          <w:i/>
          <w:sz w:val="20"/>
        </w:rPr>
      </w:pPr>
      <w:r w:rsidRPr="00D942F9">
        <w:rPr>
          <w:rFonts w:ascii="Arial" w:hAnsi="Arial" w:cs="Arial"/>
          <w:i/>
          <w:sz w:val="20"/>
        </w:rPr>
        <w:t xml:space="preserve">[Nome e assinatura do </w:t>
      </w:r>
    </w:p>
    <w:p w:rsidR="0077020C" w:rsidRDefault="0077020C" w:rsidP="0077020C">
      <w:pPr>
        <w:jc w:val="center"/>
        <w:rPr>
          <w:rFonts w:ascii="Arial" w:hAnsi="Arial" w:cs="Arial"/>
          <w:i/>
        </w:rPr>
      </w:pPr>
      <w:r w:rsidRPr="00D942F9">
        <w:rPr>
          <w:rFonts w:ascii="Arial" w:hAnsi="Arial" w:cs="Arial"/>
          <w:i/>
          <w:sz w:val="20"/>
        </w:rPr>
        <w:t>responsável pela empresa]</w:t>
      </w:r>
    </w:p>
    <w:p w:rsidR="0077020C" w:rsidRPr="008B3ACB" w:rsidRDefault="0077020C" w:rsidP="00FC00F9">
      <w:pPr>
        <w:spacing w:beforeLines="120" w:afterLines="120" w:line="312" w:lineRule="auto"/>
        <w:jc w:val="center"/>
        <w:rPr>
          <w:rFonts w:ascii="Arial" w:hAnsi="Arial" w:cs="Arial"/>
          <w:b/>
          <w:sz w:val="22"/>
          <w:szCs w:val="22"/>
        </w:rPr>
      </w:pPr>
    </w:p>
    <w:p w:rsidR="0077020C" w:rsidRPr="005F5C34" w:rsidRDefault="0077020C" w:rsidP="0077020C">
      <w:pPr>
        <w:spacing w:after="160" w:line="259" w:lineRule="auto"/>
        <w:jc w:val="center"/>
        <w:rPr>
          <w:rFonts w:ascii="Arial" w:hAnsi="Arial" w:cs="Arial"/>
          <w:b/>
        </w:rPr>
      </w:pPr>
      <w:r>
        <w:rPr>
          <w:rFonts w:ascii="Arial" w:hAnsi="Arial" w:cs="Arial"/>
          <w:b/>
          <w:sz w:val="22"/>
          <w:szCs w:val="22"/>
        </w:rPr>
        <w:t xml:space="preserve">ANEXO V -  </w:t>
      </w:r>
      <w:r>
        <w:rPr>
          <w:rFonts w:ascii="Arial" w:hAnsi="Arial" w:cs="Arial"/>
          <w:b/>
        </w:rPr>
        <w:t>DECLARAÇÃO DE CUMPRIMENTO DOS REQUISITOS HABILITATÓRIOS</w:t>
      </w:r>
    </w:p>
    <w:p w:rsidR="0077020C" w:rsidRDefault="0077020C" w:rsidP="0077020C">
      <w:pPr>
        <w:jc w:val="both"/>
        <w:rPr>
          <w:rFonts w:ascii="Arial" w:hAnsi="Arial" w:cs="Arial"/>
        </w:rPr>
      </w:pPr>
    </w:p>
    <w:p w:rsidR="0077020C" w:rsidRDefault="0077020C" w:rsidP="0077020C">
      <w:pPr>
        <w:jc w:val="both"/>
        <w:rPr>
          <w:rFonts w:ascii="Arial" w:hAnsi="Arial" w:cs="Arial"/>
        </w:rPr>
      </w:pPr>
      <w:r w:rsidRPr="005F5C34">
        <w:rPr>
          <w:rFonts w:ascii="Arial" w:hAnsi="Arial" w:cs="Arial"/>
        </w:rPr>
        <w:t>A empresa ___________, inscrita no CNPJ sob nº ______________, por seu diretor (sócio gerente, proprietário)</w:t>
      </w:r>
      <w:r>
        <w:rPr>
          <w:rFonts w:ascii="Arial" w:hAnsi="Arial" w:cs="Arial"/>
        </w:rPr>
        <w:t xml:space="preserve"> </w:t>
      </w:r>
      <w:r w:rsidRPr="005F5C34">
        <w:rPr>
          <w:rFonts w:ascii="Arial" w:hAnsi="Arial" w:cs="Arial"/>
        </w:rPr>
        <w:t xml:space="preserve">_________, portador(a) da Carteira de Identidade nº _____________, e inscrito(a) no CPF/MF com o nº _______________, DECLARA, sob as penas da lei, </w:t>
      </w:r>
      <w:r w:rsidRPr="00095EC8">
        <w:rPr>
          <w:rFonts w:ascii="Arial" w:hAnsi="Arial" w:cs="Arial"/>
        </w:rPr>
        <w:t xml:space="preserve">para fins de participação no </w:t>
      </w:r>
      <w:r>
        <w:rPr>
          <w:rFonts w:ascii="Arial" w:hAnsi="Arial" w:cs="Arial"/>
        </w:rPr>
        <w:t>presente certame</w:t>
      </w:r>
      <w:r w:rsidRPr="00095EC8">
        <w:rPr>
          <w:rFonts w:ascii="Arial" w:hAnsi="Arial" w:cs="Arial"/>
        </w:rPr>
        <w:t xml:space="preserve">, ora sendo realizado pela </w:t>
      </w:r>
      <w:r>
        <w:rPr>
          <w:rFonts w:ascii="Arial" w:hAnsi="Arial" w:cs="Arial"/>
        </w:rPr>
        <w:t>Administração Pública</w:t>
      </w:r>
      <w:r w:rsidRPr="00095EC8">
        <w:rPr>
          <w:rFonts w:ascii="Arial" w:hAnsi="Arial" w:cs="Arial"/>
        </w:rPr>
        <w:t>, que preenche os requisitos de habilitação previstos no item próprio do respectivo edital</w:t>
      </w:r>
      <w:r>
        <w:rPr>
          <w:rFonts w:ascii="Arial" w:hAnsi="Arial" w:cs="Arial"/>
        </w:rPr>
        <w:t xml:space="preserve"> ou aviso de dispensa</w:t>
      </w:r>
      <w:r w:rsidRPr="00095EC8">
        <w:rPr>
          <w:rFonts w:ascii="Arial" w:hAnsi="Arial" w:cs="Arial"/>
        </w:rPr>
        <w:t>,</w:t>
      </w:r>
      <w:r>
        <w:rPr>
          <w:rFonts w:ascii="Arial" w:hAnsi="Arial" w:cs="Arial"/>
        </w:rPr>
        <w:t xml:space="preserve"> </w:t>
      </w:r>
      <w:r w:rsidRPr="00095EC8">
        <w:rPr>
          <w:rFonts w:ascii="Arial" w:hAnsi="Arial" w:cs="Arial"/>
        </w:rPr>
        <w:t>ou seja, todas as exigências habilitatórias deste instrumento convocatório</w:t>
      </w:r>
      <w:r>
        <w:rPr>
          <w:rFonts w:ascii="Arial" w:hAnsi="Arial" w:cs="Arial"/>
        </w:rPr>
        <w:t xml:space="preserve">. </w:t>
      </w:r>
      <w:r w:rsidRPr="00095EC8">
        <w:rPr>
          <w:rFonts w:ascii="Arial" w:hAnsi="Arial" w:cs="Arial"/>
        </w:rPr>
        <w:t xml:space="preserve">DECLARA, para fins do disposto no </w:t>
      </w:r>
      <w:r>
        <w:rPr>
          <w:rFonts w:ascii="Arial" w:hAnsi="Arial" w:cs="Arial"/>
        </w:rPr>
        <w:t>a</w:t>
      </w:r>
      <w:r w:rsidRPr="00095EC8">
        <w:rPr>
          <w:rFonts w:ascii="Arial" w:hAnsi="Arial" w:cs="Arial"/>
        </w:rPr>
        <w:t>rt. 63 § 1º da Lei Federal nº 14.133/21, de que sua</w:t>
      </w:r>
      <w:r>
        <w:rPr>
          <w:rFonts w:ascii="Arial" w:hAnsi="Arial" w:cs="Arial"/>
        </w:rPr>
        <w:t xml:space="preserve"> </w:t>
      </w:r>
      <w:r w:rsidRPr="00095EC8">
        <w:rPr>
          <w:rFonts w:ascii="Arial" w:hAnsi="Arial" w:cs="Arial"/>
        </w:rPr>
        <w:t>proposta econômica compreende a integralidade dos custos para atendimento dos direitos trabalhistas</w:t>
      </w:r>
      <w:r>
        <w:rPr>
          <w:rFonts w:ascii="Arial" w:hAnsi="Arial" w:cs="Arial"/>
        </w:rPr>
        <w:t xml:space="preserve"> </w:t>
      </w:r>
      <w:r w:rsidRPr="00095EC8">
        <w:rPr>
          <w:rFonts w:ascii="Arial" w:hAnsi="Arial" w:cs="Arial"/>
        </w:rPr>
        <w:t>assegurados na Constituição Federal, nas leis trabalhistas, nas normas infralegais, na convenção coletiva de</w:t>
      </w:r>
      <w:r>
        <w:rPr>
          <w:rFonts w:ascii="Arial" w:hAnsi="Arial" w:cs="Arial"/>
        </w:rPr>
        <w:t xml:space="preserve"> </w:t>
      </w:r>
      <w:r w:rsidRPr="00095EC8">
        <w:rPr>
          <w:rFonts w:ascii="Arial" w:hAnsi="Arial" w:cs="Arial"/>
        </w:rPr>
        <w:t>trabalho e nos termos de ajustamento de conduta vigentes na data de entrega das propostas.</w:t>
      </w:r>
    </w:p>
    <w:p w:rsidR="0077020C" w:rsidRDefault="0077020C" w:rsidP="0077020C">
      <w:pPr>
        <w:jc w:val="center"/>
        <w:rPr>
          <w:rFonts w:ascii="Arial" w:hAnsi="Arial" w:cs="Arial"/>
        </w:rPr>
      </w:pPr>
      <w:r>
        <w:rPr>
          <w:rFonts w:ascii="Arial" w:hAnsi="Arial" w:cs="Arial"/>
        </w:rPr>
        <w:t>_______, _____ de ______ de 2024.</w:t>
      </w:r>
    </w:p>
    <w:p w:rsidR="0077020C" w:rsidRDefault="0077020C" w:rsidP="0077020C">
      <w:pPr>
        <w:jc w:val="center"/>
        <w:rPr>
          <w:rFonts w:ascii="Arial" w:hAnsi="Arial" w:cs="Arial"/>
        </w:rPr>
      </w:pPr>
    </w:p>
    <w:p w:rsidR="0077020C" w:rsidRDefault="0077020C" w:rsidP="0077020C">
      <w:pPr>
        <w:jc w:val="center"/>
        <w:rPr>
          <w:rFonts w:ascii="Arial" w:hAnsi="Arial" w:cs="Arial"/>
        </w:rPr>
      </w:pPr>
      <w:r>
        <w:rPr>
          <w:rFonts w:ascii="Arial" w:hAnsi="Arial" w:cs="Arial"/>
        </w:rPr>
        <w:t>______________________</w:t>
      </w:r>
    </w:p>
    <w:p w:rsidR="0077020C" w:rsidRPr="00D942F9" w:rsidRDefault="0077020C" w:rsidP="0077020C">
      <w:pPr>
        <w:jc w:val="center"/>
        <w:rPr>
          <w:rFonts w:ascii="Arial" w:hAnsi="Arial" w:cs="Arial"/>
          <w:i/>
          <w:sz w:val="20"/>
        </w:rPr>
      </w:pPr>
      <w:r w:rsidRPr="00D942F9">
        <w:rPr>
          <w:rFonts w:ascii="Arial" w:hAnsi="Arial" w:cs="Arial"/>
          <w:i/>
          <w:sz w:val="20"/>
        </w:rPr>
        <w:t xml:space="preserve">[Nome e assinatura do </w:t>
      </w:r>
    </w:p>
    <w:p w:rsidR="0077020C" w:rsidRDefault="009564E5" w:rsidP="00FC00F9">
      <w:pPr>
        <w:spacing w:beforeLines="120" w:afterLines="120" w:line="312" w:lineRule="auto"/>
        <w:ind w:firstLine="567"/>
        <w:jc w:val="center"/>
        <w:rPr>
          <w:rFonts w:ascii="Arial" w:hAnsi="Arial" w:cs="Arial"/>
          <w:sz w:val="22"/>
          <w:szCs w:val="22"/>
        </w:rPr>
      </w:pPr>
      <w:r w:rsidRPr="009564E5">
        <w:rPr>
          <w:rFonts w:ascii="Arial" w:hAnsi="Arial" w:cs="Arial"/>
          <w:b/>
          <w:noProof/>
          <w:sz w:val="22"/>
          <w:szCs w:val="22"/>
        </w:rPr>
        <w:pict>
          <v:shape id="_x0000_s2053" type="#_x0000_t32" style="position:absolute;left:0;text-align:left;margin-left:7.95pt;margin-top:23.4pt;width:489.75pt;height:0;z-index:251659264" o:connectortype="straight"/>
        </w:pict>
      </w:r>
    </w:p>
    <w:p w:rsidR="0077020C" w:rsidRPr="005F5C34" w:rsidRDefault="0077020C" w:rsidP="0077020C">
      <w:pPr>
        <w:jc w:val="center"/>
        <w:rPr>
          <w:rFonts w:ascii="Arial" w:hAnsi="Arial" w:cs="Arial"/>
          <w:b/>
        </w:rPr>
      </w:pPr>
      <w:r>
        <w:rPr>
          <w:rFonts w:ascii="Arial" w:hAnsi="Arial" w:cs="Arial"/>
          <w:b/>
          <w:sz w:val="22"/>
          <w:szCs w:val="22"/>
        </w:rPr>
        <w:t xml:space="preserve">ANEXO VI - </w:t>
      </w:r>
      <w:r>
        <w:rPr>
          <w:rFonts w:ascii="Arial" w:hAnsi="Arial" w:cs="Arial"/>
          <w:b/>
        </w:rPr>
        <w:t>DECLARAÇÃO QUE NÃO POSSUI SERVIDOR PÚBLICO MUNICIPAL NO QUADRO SOCIETÁRIO</w:t>
      </w:r>
    </w:p>
    <w:p w:rsidR="0077020C" w:rsidRDefault="0077020C" w:rsidP="0077020C">
      <w:pPr>
        <w:jc w:val="both"/>
        <w:rPr>
          <w:rFonts w:ascii="Arial" w:hAnsi="Arial" w:cs="Arial"/>
        </w:rPr>
      </w:pPr>
    </w:p>
    <w:p w:rsidR="0077020C" w:rsidRDefault="0077020C" w:rsidP="0077020C">
      <w:pPr>
        <w:jc w:val="both"/>
        <w:rPr>
          <w:rFonts w:ascii="Arial" w:hAnsi="Arial" w:cs="Arial"/>
        </w:rPr>
      </w:pPr>
      <w:r w:rsidRPr="005F5C34">
        <w:rPr>
          <w:rFonts w:ascii="Arial" w:hAnsi="Arial" w:cs="Arial"/>
        </w:rPr>
        <w:t>A empresa ___________, inscrita no CNPJ sob nº ______________, por seu diretor (sócio gerente, proprietário)</w:t>
      </w:r>
      <w:r>
        <w:rPr>
          <w:rFonts w:ascii="Arial" w:hAnsi="Arial" w:cs="Arial"/>
        </w:rPr>
        <w:t xml:space="preserve"> </w:t>
      </w:r>
      <w:r w:rsidRPr="005F5C34">
        <w:rPr>
          <w:rFonts w:ascii="Arial" w:hAnsi="Arial" w:cs="Arial"/>
        </w:rPr>
        <w:t>_________, portador(a) da Carteira de Identidade nº _____________, e inscrito(a) no CPF/MF com o nº ______________</w:t>
      </w:r>
      <w:r>
        <w:rPr>
          <w:rFonts w:ascii="Arial" w:hAnsi="Arial" w:cs="Arial"/>
        </w:rPr>
        <w:t>_, DECLARA, sob as penas da lei</w:t>
      </w:r>
      <w:r w:rsidRPr="005F5C34">
        <w:rPr>
          <w:rFonts w:ascii="Arial" w:hAnsi="Arial" w:cs="Arial"/>
        </w:rPr>
        <w:t xml:space="preserve"> </w:t>
      </w:r>
      <w:r>
        <w:rPr>
          <w:rFonts w:ascii="Arial" w:hAnsi="Arial" w:cs="Arial"/>
        </w:rPr>
        <w:t>que, não possui no quadro societário ou diretoria servidor público municipal da ativa, desse Ente realizador do presente certame</w:t>
      </w:r>
      <w:r w:rsidRPr="00095EC8">
        <w:rPr>
          <w:rFonts w:ascii="Arial" w:hAnsi="Arial" w:cs="Arial"/>
        </w:rPr>
        <w:t>.</w:t>
      </w:r>
    </w:p>
    <w:p w:rsidR="0077020C" w:rsidRDefault="0077020C" w:rsidP="0077020C">
      <w:pPr>
        <w:jc w:val="center"/>
        <w:rPr>
          <w:rFonts w:ascii="Arial" w:hAnsi="Arial" w:cs="Arial"/>
        </w:rPr>
      </w:pPr>
      <w:r>
        <w:rPr>
          <w:rFonts w:ascii="Arial" w:hAnsi="Arial" w:cs="Arial"/>
        </w:rPr>
        <w:t>_______, _____ de ______ de 2024.</w:t>
      </w:r>
    </w:p>
    <w:p w:rsidR="0077020C" w:rsidRDefault="0077020C" w:rsidP="0077020C">
      <w:pPr>
        <w:jc w:val="center"/>
        <w:rPr>
          <w:rFonts w:ascii="Arial" w:hAnsi="Arial" w:cs="Arial"/>
        </w:rPr>
      </w:pPr>
    </w:p>
    <w:p w:rsidR="0077020C" w:rsidRDefault="0077020C" w:rsidP="0077020C">
      <w:pPr>
        <w:jc w:val="center"/>
        <w:rPr>
          <w:rFonts w:ascii="Arial" w:hAnsi="Arial" w:cs="Arial"/>
        </w:rPr>
      </w:pPr>
      <w:r>
        <w:rPr>
          <w:rFonts w:ascii="Arial" w:hAnsi="Arial" w:cs="Arial"/>
        </w:rPr>
        <w:t>______________________</w:t>
      </w:r>
    </w:p>
    <w:p w:rsidR="0077020C" w:rsidRPr="00D942F9" w:rsidRDefault="0077020C" w:rsidP="0077020C">
      <w:pPr>
        <w:jc w:val="center"/>
        <w:rPr>
          <w:rFonts w:ascii="Arial" w:hAnsi="Arial" w:cs="Arial"/>
          <w:i/>
          <w:sz w:val="20"/>
        </w:rPr>
      </w:pPr>
      <w:r w:rsidRPr="00D942F9">
        <w:rPr>
          <w:rFonts w:ascii="Arial" w:hAnsi="Arial" w:cs="Arial"/>
          <w:i/>
          <w:sz w:val="20"/>
        </w:rPr>
        <w:t xml:space="preserve">[Nome e assinatura do </w:t>
      </w:r>
    </w:p>
    <w:p w:rsidR="0077020C" w:rsidRDefault="0077020C" w:rsidP="0077020C">
      <w:pPr>
        <w:jc w:val="center"/>
        <w:rPr>
          <w:rFonts w:ascii="Arial" w:hAnsi="Arial" w:cs="Arial"/>
          <w:i/>
        </w:rPr>
      </w:pPr>
      <w:r w:rsidRPr="00D942F9">
        <w:rPr>
          <w:rFonts w:ascii="Arial" w:hAnsi="Arial" w:cs="Arial"/>
          <w:i/>
          <w:sz w:val="20"/>
        </w:rPr>
        <w:t>responsável pela empresa]</w:t>
      </w:r>
    </w:p>
    <w:p w:rsidR="0077020C" w:rsidRDefault="009564E5" w:rsidP="0077020C">
      <w:pPr>
        <w:spacing w:after="160" w:line="259" w:lineRule="auto"/>
        <w:jc w:val="center"/>
        <w:rPr>
          <w:rFonts w:ascii="Arial" w:hAnsi="Arial" w:cs="Arial"/>
          <w:b/>
          <w:sz w:val="22"/>
          <w:szCs w:val="22"/>
        </w:rPr>
      </w:pPr>
      <w:r>
        <w:rPr>
          <w:rFonts w:ascii="Arial" w:hAnsi="Arial" w:cs="Arial"/>
          <w:b/>
          <w:noProof/>
          <w:sz w:val="22"/>
          <w:szCs w:val="22"/>
        </w:rPr>
        <w:pict>
          <v:shape id="_x0000_s2054" type="#_x0000_t32" style="position:absolute;left:0;text-align:left;margin-left:13.95pt;margin-top:7.8pt;width:489.75pt;height:0;z-index:251660288" o:connectortype="straight"/>
        </w:pict>
      </w:r>
    </w:p>
    <w:p w:rsidR="0077020C" w:rsidRPr="005F5C34" w:rsidRDefault="0077020C" w:rsidP="0077020C">
      <w:pPr>
        <w:jc w:val="center"/>
        <w:rPr>
          <w:rFonts w:ascii="Arial" w:hAnsi="Arial" w:cs="Arial"/>
          <w:b/>
        </w:rPr>
      </w:pPr>
      <w:r w:rsidRPr="0077020C">
        <w:rPr>
          <w:rFonts w:ascii="Arial" w:hAnsi="Arial" w:cs="Arial"/>
          <w:b/>
          <w:sz w:val="22"/>
          <w:szCs w:val="22"/>
        </w:rPr>
        <w:t>ANEXO VII -</w:t>
      </w:r>
      <w:r w:rsidRPr="0077020C">
        <w:rPr>
          <w:rFonts w:ascii="Arial" w:hAnsi="Arial" w:cs="Arial"/>
          <w:b/>
        </w:rPr>
        <w:t xml:space="preserve"> </w:t>
      </w:r>
      <w:r w:rsidRPr="005F5C34">
        <w:rPr>
          <w:rFonts w:ascii="Arial" w:hAnsi="Arial" w:cs="Arial"/>
          <w:b/>
        </w:rPr>
        <w:t>TERMO DE INEXISTÊNCIA DE FATO IMPEDITIVO</w:t>
      </w:r>
    </w:p>
    <w:p w:rsidR="0077020C" w:rsidRDefault="0077020C" w:rsidP="0077020C">
      <w:pPr>
        <w:jc w:val="both"/>
        <w:rPr>
          <w:rFonts w:ascii="Arial" w:hAnsi="Arial" w:cs="Arial"/>
        </w:rPr>
      </w:pPr>
      <w:r w:rsidRPr="0077020C">
        <w:rPr>
          <w:rFonts w:ascii="Arial" w:hAnsi="Arial" w:cs="Arial"/>
          <w:b/>
          <w:sz w:val="22"/>
          <w:szCs w:val="22"/>
        </w:rPr>
        <w:t xml:space="preserve"> </w:t>
      </w:r>
      <w:r w:rsidRPr="005F5C34">
        <w:rPr>
          <w:rFonts w:ascii="Arial" w:hAnsi="Arial" w:cs="Arial"/>
        </w:rPr>
        <w:t>A empresa ___________, inscrita no CNPJ sob nº ______________, por seu diretor (sócio gerente, proprietário)</w:t>
      </w:r>
      <w:r>
        <w:rPr>
          <w:rFonts w:ascii="Arial" w:hAnsi="Arial" w:cs="Arial"/>
        </w:rPr>
        <w:t xml:space="preserve"> </w:t>
      </w:r>
      <w:r w:rsidRPr="005F5C34">
        <w:rPr>
          <w:rFonts w:ascii="Arial" w:hAnsi="Arial" w:cs="Arial"/>
        </w:rPr>
        <w:t>_________, portador(a) da Carteira de Identidade nº _____________, e inscrito(a) no CPF/MF com o nº _______________, DECLARA, sob as penas da lei, que até a presente data inexiste fato impeditivo (ou seja, de que não há declaração de inidoneidade nos termos da Lei Federal 14.133/21, em sua reda</w:t>
      </w:r>
      <w:r>
        <w:rPr>
          <w:rFonts w:ascii="Arial" w:hAnsi="Arial" w:cs="Arial"/>
        </w:rPr>
        <w:t>ção atual, para sua habilitação nesse processo de compra), ora sendo realizado pela Administração Pública</w:t>
      </w:r>
      <w:r w:rsidRPr="005F5C34">
        <w:rPr>
          <w:rFonts w:ascii="Arial" w:hAnsi="Arial" w:cs="Arial"/>
        </w:rPr>
        <w:t>, comprometendo-se a comunicar a eventual ocorrência desses fatos durante o processamento deste certame e vigência da avença</w:t>
      </w:r>
      <w:r>
        <w:rPr>
          <w:rFonts w:ascii="Arial" w:hAnsi="Arial" w:cs="Arial"/>
        </w:rPr>
        <w:t xml:space="preserve"> dele decorrente.</w:t>
      </w:r>
    </w:p>
    <w:p w:rsidR="0077020C" w:rsidRDefault="0077020C" w:rsidP="0077020C">
      <w:pPr>
        <w:jc w:val="center"/>
        <w:rPr>
          <w:rFonts w:ascii="Arial" w:hAnsi="Arial" w:cs="Arial"/>
        </w:rPr>
      </w:pPr>
      <w:r>
        <w:rPr>
          <w:rFonts w:ascii="Arial" w:hAnsi="Arial" w:cs="Arial"/>
        </w:rPr>
        <w:t>________, _____ de ______ de 2024.</w:t>
      </w:r>
    </w:p>
    <w:p w:rsidR="0077020C" w:rsidRDefault="0077020C" w:rsidP="0077020C">
      <w:pPr>
        <w:jc w:val="center"/>
        <w:rPr>
          <w:rFonts w:ascii="Arial" w:hAnsi="Arial" w:cs="Arial"/>
        </w:rPr>
      </w:pPr>
    </w:p>
    <w:p w:rsidR="0077020C" w:rsidRDefault="0077020C" w:rsidP="0077020C">
      <w:pPr>
        <w:jc w:val="center"/>
        <w:rPr>
          <w:rFonts w:ascii="Arial" w:hAnsi="Arial" w:cs="Arial"/>
        </w:rPr>
      </w:pPr>
      <w:r>
        <w:rPr>
          <w:rFonts w:ascii="Arial" w:hAnsi="Arial" w:cs="Arial"/>
        </w:rPr>
        <w:t>______________________</w:t>
      </w:r>
    </w:p>
    <w:p w:rsidR="0077020C" w:rsidRPr="00D942F9" w:rsidRDefault="0077020C" w:rsidP="0077020C">
      <w:pPr>
        <w:jc w:val="center"/>
        <w:rPr>
          <w:rFonts w:ascii="Arial" w:hAnsi="Arial" w:cs="Arial"/>
          <w:i/>
          <w:sz w:val="20"/>
        </w:rPr>
      </w:pPr>
      <w:r w:rsidRPr="00D942F9">
        <w:rPr>
          <w:rFonts w:ascii="Arial" w:hAnsi="Arial" w:cs="Arial"/>
          <w:i/>
          <w:sz w:val="20"/>
        </w:rPr>
        <w:t xml:space="preserve">[Nome e assinatura do </w:t>
      </w:r>
    </w:p>
    <w:p w:rsidR="0077020C" w:rsidRDefault="0077020C" w:rsidP="0077020C">
      <w:pPr>
        <w:jc w:val="center"/>
        <w:rPr>
          <w:rFonts w:ascii="Arial" w:hAnsi="Arial" w:cs="Arial"/>
          <w:i/>
        </w:rPr>
      </w:pPr>
      <w:r w:rsidRPr="00D942F9">
        <w:rPr>
          <w:rFonts w:ascii="Arial" w:hAnsi="Arial" w:cs="Arial"/>
          <w:i/>
          <w:sz w:val="20"/>
        </w:rPr>
        <w:t>responsável pela empresa]</w:t>
      </w:r>
    </w:p>
    <w:p w:rsidR="0077020C" w:rsidRPr="0077020C" w:rsidRDefault="009564E5" w:rsidP="0077020C">
      <w:pPr>
        <w:spacing w:after="160" w:line="259" w:lineRule="auto"/>
        <w:jc w:val="center"/>
        <w:rPr>
          <w:rFonts w:ascii="Arial" w:hAnsi="Arial" w:cs="Arial"/>
          <w:b/>
          <w:sz w:val="22"/>
          <w:szCs w:val="22"/>
        </w:rPr>
      </w:pPr>
      <w:r>
        <w:rPr>
          <w:rFonts w:ascii="Arial" w:hAnsi="Arial" w:cs="Arial"/>
          <w:b/>
          <w:noProof/>
          <w:sz w:val="22"/>
          <w:szCs w:val="22"/>
        </w:rPr>
        <w:pict>
          <v:shape id="_x0000_s2055" type="#_x0000_t32" style="position:absolute;left:0;text-align:left;margin-left:29.7pt;margin-top:6.55pt;width:489.75pt;height:0;z-index:251661312" o:connectortype="straight"/>
        </w:pict>
      </w:r>
    </w:p>
    <w:p w:rsidR="0077020C" w:rsidRPr="0077020C" w:rsidRDefault="0077020C" w:rsidP="0077020C">
      <w:pPr>
        <w:jc w:val="center"/>
        <w:rPr>
          <w:rFonts w:ascii="Arial" w:hAnsi="Arial" w:cs="Arial"/>
          <w:b/>
        </w:rPr>
      </w:pPr>
      <w:r w:rsidRPr="0077020C">
        <w:rPr>
          <w:rFonts w:ascii="Arial" w:hAnsi="Arial" w:cs="Arial"/>
          <w:b/>
          <w:sz w:val="22"/>
          <w:szCs w:val="22"/>
        </w:rPr>
        <w:t xml:space="preserve">ANEXO VIII - </w:t>
      </w:r>
      <w:r w:rsidRPr="0077020C">
        <w:rPr>
          <w:rFonts w:ascii="Arial" w:hAnsi="Arial" w:cs="Arial"/>
          <w:b/>
        </w:rPr>
        <w:t>DECLARAÇÃO DE CUMPRIMENTO DE RESERVA DE CARGOS</w:t>
      </w:r>
    </w:p>
    <w:p w:rsidR="0077020C" w:rsidRDefault="0077020C" w:rsidP="0077020C">
      <w:pPr>
        <w:jc w:val="both"/>
        <w:rPr>
          <w:rFonts w:ascii="Arial" w:hAnsi="Arial" w:cs="Arial"/>
        </w:rPr>
      </w:pPr>
    </w:p>
    <w:p w:rsidR="0077020C" w:rsidRDefault="0077020C" w:rsidP="0077020C">
      <w:pPr>
        <w:jc w:val="both"/>
        <w:rPr>
          <w:rFonts w:ascii="Arial" w:hAnsi="Arial" w:cs="Arial"/>
        </w:rPr>
      </w:pPr>
      <w:r w:rsidRPr="005F5C34">
        <w:rPr>
          <w:rFonts w:ascii="Arial" w:hAnsi="Arial" w:cs="Arial"/>
        </w:rPr>
        <w:t>A empresa ___________, inscrita no CNPJ sob nº ______________, por seu diretor (sócio gerente, proprietário)</w:t>
      </w:r>
      <w:r>
        <w:rPr>
          <w:rFonts w:ascii="Arial" w:hAnsi="Arial" w:cs="Arial"/>
        </w:rPr>
        <w:t xml:space="preserve"> </w:t>
      </w:r>
      <w:r w:rsidRPr="005F5C34">
        <w:rPr>
          <w:rFonts w:ascii="Arial" w:hAnsi="Arial" w:cs="Arial"/>
        </w:rPr>
        <w:t>_________, portador(a) da Carteira de Identidade nº _____________, e inscrito(a) no CPF/MF com o nº ______________</w:t>
      </w:r>
      <w:r>
        <w:rPr>
          <w:rFonts w:ascii="Arial" w:hAnsi="Arial" w:cs="Arial"/>
        </w:rPr>
        <w:t>_, DECLARA, sob as penas da lei</w:t>
      </w:r>
      <w:r w:rsidRPr="005F5C34">
        <w:rPr>
          <w:rFonts w:ascii="Arial" w:hAnsi="Arial" w:cs="Arial"/>
        </w:rPr>
        <w:t xml:space="preserve"> </w:t>
      </w:r>
      <w:r>
        <w:rPr>
          <w:rFonts w:ascii="Arial" w:hAnsi="Arial" w:cs="Arial"/>
        </w:rPr>
        <w:t xml:space="preserve">que </w:t>
      </w:r>
      <w:r w:rsidRPr="00326C90">
        <w:rPr>
          <w:rFonts w:ascii="Arial" w:hAnsi="Arial" w:cs="Arial"/>
        </w:rPr>
        <w:t>cumpre as exigências de reserva de cargos para pessoa com deficiência e para reabilitado da Previdência Social, previstas em lei e em outras normas específicas</w:t>
      </w:r>
      <w:r w:rsidRPr="00095EC8">
        <w:rPr>
          <w:rFonts w:ascii="Arial" w:hAnsi="Arial" w:cs="Arial"/>
        </w:rPr>
        <w:t>.</w:t>
      </w:r>
    </w:p>
    <w:p w:rsidR="0077020C" w:rsidRDefault="0077020C" w:rsidP="0077020C">
      <w:pPr>
        <w:jc w:val="center"/>
        <w:rPr>
          <w:rFonts w:ascii="Arial" w:hAnsi="Arial" w:cs="Arial"/>
        </w:rPr>
      </w:pPr>
      <w:r>
        <w:rPr>
          <w:rFonts w:ascii="Arial" w:hAnsi="Arial" w:cs="Arial"/>
        </w:rPr>
        <w:t>_______, _____ de ______ de 2024.</w:t>
      </w:r>
    </w:p>
    <w:p w:rsidR="0077020C" w:rsidRDefault="0077020C" w:rsidP="0077020C">
      <w:pPr>
        <w:jc w:val="center"/>
        <w:rPr>
          <w:rFonts w:ascii="Arial" w:hAnsi="Arial" w:cs="Arial"/>
        </w:rPr>
      </w:pPr>
    </w:p>
    <w:p w:rsidR="0077020C" w:rsidRDefault="0077020C" w:rsidP="0077020C">
      <w:pPr>
        <w:jc w:val="center"/>
        <w:rPr>
          <w:rFonts w:ascii="Arial" w:hAnsi="Arial" w:cs="Arial"/>
        </w:rPr>
      </w:pPr>
      <w:r>
        <w:rPr>
          <w:rFonts w:ascii="Arial" w:hAnsi="Arial" w:cs="Arial"/>
        </w:rPr>
        <w:t>______________________</w:t>
      </w:r>
    </w:p>
    <w:p w:rsidR="0077020C" w:rsidRPr="00D942F9" w:rsidRDefault="0077020C" w:rsidP="0077020C">
      <w:pPr>
        <w:jc w:val="center"/>
        <w:rPr>
          <w:rFonts w:ascii="Arial" w:hAnsi="Arial" w:cs="Arial"/>
          <w:i/>
          <w:sz w:val="20"/>
        </w:rPr>
      </w:pPr>
      <w:r w:rsidRPr="00D942F9">
        <w:rPr>
          <w:rFonts w:ascii="Arial" w:hAnsi="Arial" w:cs="Arial"/>
          <w:i/>
          <w:sz w:val="20"/>
        </w:rPr>
        <w:t xml:space="preserve">[Nome e assinatura do </w:t>
      </w:r>
    </w:p>
    <w:p w:rsidR="0077020C" w:rsidRDefault="0077020C" w:rsidP="0077020C">
      <w:pPr>
        <w:jc w:val="center"/>
        <w:rPr>
          <w:rFonts w:ascii="Arial" w:hAnsi="Arial" w:cs="Arial"/>
          <w:i/>
        </w:rPr>
      </w:pPr>
      <w:r w:rsidRPr="00D942F9">
        <w:rPr>
          <w:rFonts w:ascii="Arial" w:hAnsi="Arial" w:cs="Arial"/>
          <w:i/>
          <w:sz w:val="20"/>
        </w:rPr>
        <w:t>responsável pela empresa]</w:t>
      </w:r>
    </w:p>
    <w:p w:rsidR="0077020C" w:rsidRDefault="0077020C">
      <w:pPr>
        <w:spacing w:after="160" w:line="259" w:lineRule="auto"/>
        <w:rPr>
          <w:rFonts w:ascii="Arial" w:hAnsi="Arial" w:cs="Arial"/>
          <w:sz w:val="22"/>
          <w:szCs w:val="22"/>
        </w:rPr>
      </w:pPr>
      <w:r>
        <w:rPr>
          <w:rFonts w:ascii="Arial" w:hAnsi="Arial" w:cs="Arial"/>
          <w:sz w:val="22"/>
          <w:szCs w:val="22"/>
        </w:rPr>
        <w:br w:type="page"/>
      </w:r>
    </w:p>
    <w:p w:rsidR="0077020C" w:rsidRDefault="0077020C" w:rsidP="00FC00F9">
      <w:pPr>
        <w:spacing w:beforeLines="120" w:afterLines="120" w:line="312" w:lineRule="auto"/>
        <w:jc w:val="center"/>
        <w:rPr>
          <w:rFonts w:ascii="Arial" w:hAnsi="Arial" w:cs="Arial"/>
          <w:sz w:val="22"/>
          <w:szCs w:val="22"/>
        </w:rPr>
      </w:pPr>
    </w:p>
    <w:p w:rsidR="002A74AA" w:rsidRPr="005F295F" w:rsidRDefault="002A74AA" w:rsidP="002A74AA">
      <w:pPr>
        <w:spacing w:line="360" w:lineRule="auto"/>
        <w:jc w:val="center"/>
        <w:rPr>
          <w:rFonts w:ascii="Arial" w:hAnsi="Arial" w:cs="Arial"/>
          <w:sz w:val="20"/>
          <w:szCs w:val="20"/>
        </w:rPr>
      </w:pPr>
      <w:r w:rsidRPr="00BB7F7D">
        <w:rPr>
          <w:rFonts w:ascii="Arial" w:hAnsi="Arial" w:cs="Arial"/>
          <w:b/>
          <w:sz w:val="22"/>
          <w:szCs w:val="22"/>
        </w:rPr>
        <w:t>ANEXO IX</w:t>
      </w:r>
      <w:r>
        <w:rPr>
          <w:rFonts w:ascii="Arial" w:hAnsi="Arial" w:cs="Arial"/>
          <w:sz w:val="22"/>
          <w:szCs w:val="22"/>
        </w:rPr>
        <w:t xml:space="preserve"> - </w:t>
      </w:r>
      <w:r w:rsidRPr="005F295F">
        <w:rPr>
          <w:rFonts w:ascii="Arial" w:hAnsi="Arial" w:cs="Arial"/>
          <w:b/>
          <w:bCs/>
          <w:iCs/>
          <w:color w:val="000000"/>
          <w:sz w:val="20"/>
          <w:szCs w:val="20"/>
        </w:rPr>
        <w:t>ATA DE REGISTRO DE PREÇOS</w:t>
      </w:r>
    </w:p>
    <w:p w:rsidR="002A74AA" w:rsidRPr="005F295F" w:rsidRDefault="002A74AA" w:rsidP="002A74AA">
      <w:pPr>
        <w:widowControl w:val="0"/>
        <w:autoSpaceDE w:val="0"/>
        <w:autoSpaceDN w:val="0"/>
        <w:adjustRightInd w:val="0"/>
        <w:spacing w:line="360" w:lineRule="auto"/>
        <w:jc w:val="center"/>
        <w:rPr>
          <w:rFonts w:ascii="Arial" w:hAnsi="Arial" w:cs="Arial"/>
          <w:bCs/>
          <w:sz w:val="20"/>
          <w:szCs w:val="20"/>
        </w:rPr>
      </w:pPr>
      <w:r w:rsidRPr="005F295F">
        <w:rPr>
          <w:rFonts w:ascii="Arial" w:hAnsi="Arial" w:cs="Arial"/>
          <w:bCs/>
          <w:sz w:val="20"/>
          <w:szCs w:val="20"/>
        </w:rPr>
        <w:t>N.º .........</w:t>
      </w:r>
    </w:p>
    <w:p w:rsidR="002A74AA" w:rsidRPr="005F295F" w:rsidRDefault="002A74AA" w:rsidP="002A74AA">
      <w:pPr>
        <w:widowControl w:val="0"/>
        <w:autoSpaceDE w:val="0"/>
        <w:autoSpaceDN w:val="0"/>
        <w:adjustRightInd w:val="0"/>
        <w:spacing w:line="360" w:lineRule="auto"/>
        <w:jc w:val="both"/>
        <w:rPr>
          <w:rFonts w:ascii="Arial" w:hAnsi="Arial" w:cs="Arial"/>
          <w:sz w:val="20"/>
          <w:szCs w:val="20"/>
        </w:rPr>
      </w:pPr>
    </w:p>
    <w:p w:rsidR="002A74AA" w:rsidRPr="00BB7F7D" w:rsidRDefault="002A74AA" w:rsidP="002A74AA">
      <w:pPr>
        <w:widowControl w:val="0"/>
        <w:tabs>
          <w:tab w:val="center" w:pos="4779"/>
          <w:tab w:val="right" w:pos="9198"/>
        </w:tabs>
        <w:autoSpaceDE w:val="0"/>
        <w:autoSpaceDN w:val="0"/>
        <w:adjustRightInd w:val="0"/>
        <w:spacing w:before="120" w:after="120" w:line="276" w:lineRule="auto"/>
        <w:ind w:firstLine="1418"/>
        <w:jc w:val="both"/>
        <w:rPr>
          <w:rFonts w:ascii="Arial" w:hAnsi="Arial" w:cs="Arial"/>
          <w:sz w:val="22"/>
          <w:szCs w:val="22"/>
        </w:rPr>
      </w:pPr>
      <w:r w:rsidRPr="00BB7F7D">
        <w:rPr>
          <w:rFonts w:ascii="Arial" w:hAnsi="Arial" w:cs="Arial"/>
          <w:sz w:val="22"/>
          <w:szCs w:val="22"/>
        </w:rPr>
        <w:t xml:space="preserve">PREFEITURA DO MUNICÍPIO DE URUPÊS, inscrita no CNPJ/MF sob nº 45.159.381/0001-94, isenta de Inscrição Estadual, com sede na Rua Gustavo Martins Cerqueira, nº 463, Centro, em Urupês, Estado de São Paulo, na qualidade de órgão gerenciador, neste ato representada pelo seu Prefeito, Senhor ALCEMIR CASSIO GREGGIO, RG nº 8.581.397-7 SSP/SP, CPF/MF nº 787.206.998-91, brasileiro, casado, empresário, residente e domiciliado na Rua Professora Iracema Sigoli Deminciano, nº 200, Residencial dos Lagos II, nesta cidade e Estado, doravante designada </w:t>
      </w:r>
      <w:r w:rsidRPr="00BB7F7D">
        <w:rPr>
          <w:rFonts w:ascii="Arial" w:hAnsi="Arial" w:cs="Arial"/>
          <w:b/>
          <w:sz w:val="22"/>
          <w:szCs w:val="22"/>
        </w:rPr>
        <w:t>PREFEITURA</w:t>
      </w:r>
      <w:r w:rsidRPr="00BB7F7D">
        <w:rPr>
          <w:rFonts w:ascii="Arial" w:hAnsi="Arial" w:cs="Arial"/>
          <w:sz w:val="22"/>
          <w:szCs w:val="22"/>
        </w:rPr>
        <w:t xml:space="preserve">, considerando o julgamento da licitação na modalidade de pregão, na forma eletrônica, para REGISTRO DE PREÇOS nº ......./202..., publicada no ...... de ...../...../202....., processo administrativo n.º ........, RESOLVE registrar os preços da(s)  empresa(s) indicada(s) e qualificada(s) nesta ATA, de acordo com a classificação por ela(s) alcançada(s) e na(s)  quantidade(s)  cotada(s), atendendo as condições previstas no </w:t>
      </w:r>
      <w:r w:rsidRPr="00BB7F7D">
        <w:rPr>
          <w:rFonts w:ascii="Arial" w:hAnsi="Arial" w:cs="Arial"/>
          <w:color w:val="FF0000"/>
          <w:sz w:val="22"/>
          <w:szCs w:val="22"/>
        </w:rPr>
        <w:t>Edital de licitação</w:t>
      </w:r>
      <w:r w:rsidRPr="00BB7F7D">
        <w:rPr>
          <w:rFonts w:ascii="Arial" w:hAnsi="Arial" w:cs="Arial"/>
          <w:sz w:val="22"/>
          <w:szCs w:val="22"/>
        </w:rPr>
        <w:t>, sujeitando-se as partes às normas constantes na Lei nº 14.133, de 1º de abril de 2021, e demais normas conexas, e em conformidade com as disposições a seguir:</w:t>
      </w:r>
    </w:p>
    <w:p w:rsidR="002A74AA" w:rsidRPr="00BB7F7D" w:rsidRDefault="002A74AA" w:rsidP="002A74AA">
      <w:pPr>
        <w:pStyle w:val="Nivel01"/>
        <w:numPr>
          <w:ilvl w:val="0"/>
          <w:numId w:val="0"/>
        </w:numPr>
        <w:shd w:val="clear" w:color="auto" w:fill="auto"/>
        <w:spacing w:beforeLines="0" w:afterLines="0" w:line="276" w:lineRule="auto"/>
        <w:rPr>
          <w:sz w:val="22"/>
          <w:szCs w:val="22"/>
        </w:rPr>
      </w:pPr>
      <w:r w:rsidRPr="00BB7F7D">
        <w:rPr>
          <w:sz w:val="22"/>
          <w:szCs w:val="22"/>
        </w:rPr>
        <w:t>DO OBJETO</w:t>
      </w:r>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 xml:space="preserve">A presente Ata tem por objeto o registro de preços para a eventual contratação de ........ , especificado(s) no(s) item(ns).......... do .......... Termo de Referência, anexo </w:t>
      </w:r>
      <w:r w:rsidRPr="00BB7F7D">
        <w:rPr>
          <w:i/>
          <w:color w:val="FF0000"/>
          <w:sz w:val="22"/>
          <w:szCs w:val="22"/>
        </w:rPr>
        <w:t>...... do edital de Licitação nº ........../20...</w:t>
      </w:r>
      <w:r w:rsidRPr="00BB7F7D">
        <w:rPr>
          <w:sz w:val="22"/>
          <w:szCs w:val="22"/>
        </w:rPr>
        <w:t>, que é parte integrante desta Ata, assim como as propostas cujos preços tenham sido registrados, independentemente de transcrição.</w:t>
      </w:r>
    </w:p>
    <w:p w:rsidR="002A74AA" w:rsidRPr="00BB7F7D" w:rsidRDefault="002A74AA" w:rsidP="002A74AA">
      <w:pPr>
        <w:pStyle w:val="Nivel01"/>
        <w:numPr>
          <w:ilvl w:val="0"/>
          <w:numId w:val="0"/>
        </w:numPr>
        <w:shd w:val="clear" w:color="auto" w:fill="auto"/>
        <w:spacing w:beforeLines="0" w:afterLines="0" w:line="276" w:lineRule="auto"/>
        <w:rPr>
          <w:sz w:val="22"/>
          <w:szCs w:val="22"/>
        </w:rPr>
      </w:pPr>
      <w:r w:rsidRPr="00BB7F7D">
        <w:rPr>
          <w:sz w:val="22"/>
          <w:szCs w:val="22"/>
        </w:rPr>
        <w:t>DOS PREÇOS, ESPECIFICAÇÕES E QUANTITATIVOS</w:t>
      </w:r>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 xml:space="preserve">O preço registrado, as especificações do objeto, as quantidades mínimas e máximas de cada item, fornecedor(es) e as demais condições ofertadas na(s) proposta(s) são as que seguem: </w:t>
      </w:r>
    </w:p>
    <w:tbl>
      <w:tblPr>
        <w:tblW w:w="9392" w:type="dxa"/>
        <w:tblInd w:w="10" w:type="dxa"/>
        <w:tblLayout w:type="fixed"/>
        <w:tblCellMar>
          <w:left w:w="10" w:type="dxa"/>
          <w:right w:w="10" w:type="dxa"/>
        </w:tblCellMar>
        <w:tblLook w:val="0000"/>
      </w:tblPr>
      <w:tblGrid>
        <w:gridCol w:w="497"/>
        <w:gridCol w:w="1333"/>
        <w:gridCol w:w="1253"/>
        <w:gridCol w:w="1541"/>
        <w:gridCol w:w="1121"/>
        <w:gridCol w:w="1626"/>
        <w:gridCol w:w="1177"/>
        <w:gridCol w:w="844"/>
      </w:tblGrid>
      <w:tr w:rsidR="002A74AA" w:rsidRPr="00BB7F7D" w:rsidTr="00FC00F9">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2A74AA" w:rsidRPr="00BB7F7D" w:rsidRDefault="002A74AA" w:rsidP="00FC00F9">
            <w:pPr>
              <w:widowControl w:val="0"/>
              <w:autoSpaceDE w:val="0"/>
              <w:autoSpaceDN w:val="0"/>
              <w:adjustRightInd w:val="0"/>
              <w:spacing w:line="360" w:lineRule="auto"/>
              <w:jc w:val="center"/>
              <w:rPr>
                <w:rFonts w:ascii="Arial" w:hAnsi="Arial" w:cs="Arial"/>
              </w:rPr>
            </w:pPr>
            <w:r w:rsidRPr="00BB7F7D">
              <w:rPr>
                <w:rFonts w:ascii="Arial" w:hAnsi="Arial" w:cs="Arial"/>
                <w:sz w:val="22"/>
                <w:szCs w:val="22"/>
              </w:rPr>
              <w:t>Item</w:t>
            </w:r>
          </w:p>
          <w:p w:rsidR="002A74AA" w:rsidRPr="00BB7F7D" w:rsidRDefault="002A74AA" w:rsidP="00FC00F9">
            <w:pPr>
              <w:widowControl w:val="0"/>
              <w:autoSpaceDE w:val="0"/>
              <w:autoSpaceDN w:val="0"/>
              <w:adjustRightInd w:val="0"/>
              <w:spacing w:line="360" w:lineRule="auto"/>
              <w:jc w:val="center"/>
              <w:rPr>
                <w:rFonts w:ascii="Arial" w:hAnsi="Arial" w:cs="Arial"/>
              </w:rPr>
            </w:pPr>
            <w:r w:rsidRPr="00BB7F7D">
              <w:rPr>
                <w:rFonts w:ascii="Arial" w:hAnsi="Arial" w:cs="Arial"/>
                <w:sz w:val="22"/>
                <w:szCs w:val="22"/>
              </w:rPr>
              <w:t>do</w:t>
            </w:r>
          </w:p>
          <w:p w:rsidR="002A74AA" w:rsidRPr="00BB7F7D" w:rsidRDefault="002A74AA" w:rsidP="00FC00F9">
            <w:pPr>
              <w:widowControl w:val="0"/>
              <w:autoSpaceDE w:val="0"/>
              <w:autoSpaceDN w:val="0"/>
              <w:adjustRightInd w:val="0"/>
              <w:spacing w:line="360" w:lineRule="auto"/>
              <w:jc w:val="center"/>
              <w:rPr>
                <w:rFonts w:ascii="Arial" w:hAnsi="Arial" w:cs="Arial"/>
              </w:rPr>
            </w:pPr>
            <w:r w:rsidRPr="00BB7F7D">
              <w:rPr>
                <w:rFonts w:ascii="Arial" w:hAnsi="Arial" w:cs="Arial"/>
                <w:sz w:val="22"/>
                <w:szCs w:val="22"/>
              </w:rPr>
              <w:t>TR</w:t>
            </w:r>
          </w:p>
        </w:tc>
        <w:tc>
          <w:tcPr>
            <w:tcW w:w="8895" w:type="dxa"/>
            <w:gridSpan w:val="7"/>
            <w:tcBorders>
              <w:top w:val="single" w:sz="2" w:space="0" w:color="000000"/>
              <w:left w:val="single" w:sz="2" w:space="0" w:color="000000"/>
              <w:bottom w:val="single" w:sz="2" w:space="0" w:color="000000"/>
              <w:right w:val="single" w:sz="2" w:space="0" w:color="000000"/>
            </w:tcBorders>
          </w:tcPr>
          <w:p w:rsidR="002A74AA" w:rsidRPr="00BB7F7D" w:rsidRDefault="002A74AA" w:rsidP="00FC00F9">
            <w:pPr>
              <w:widowControl w:val="0"/>
              <w:autoSpaceDE w:val="0"/>
              <w:autoSpaceDN w:val="0"/>
              <w:adjustRightInd w:val="0"/>
              <w:spacing w:line="360" w:lineRule="auto"/>
              <w:jc w:val="center"/>
              <w:rPr>
                <w:rFonts w:ascii="Arial" w:hAnsi="Arial" w:cs="Arial"/>
                <w:i/>
                <w:color w:val="FF0000"/>
              </w:rPr>
            </w:pPr>
            <w:r w:rsidRPr="00BB7F7D">
              <w:rPr>
                <w:rFonts w:ascii="Arial" w:hAnsi="Arial" w:cs="Arial"/>
                <w:sz w:val="22"/>
                <w:szCs w:val="22"/>
              </w:rPr>
              <w:t xml:space="preserve">Fornecedor </w:t>
            </w:r>
            <w:r w:rsidRPr="00BB7F7D">
              <w:rPr>
                <w:rFonts w:ascii="Arial" w:hAnsi="Arial" w:cs="Arial"/>
                <w:i/>
                <w:color w:val="FF0000"/>
                <w:sz w:val="22"/>
                <w:szCs w:val="22"/>
              </w:rPr>
              <w:t>(razão social, CNPJ/MF, endereço, contatos, representante)</w:t>
            </w:r>
          </w:p>
          <w:p w:rsidR="002A74AA" w:rsidRPr="00BB7F7D" w:rsidRDefault="002A74AA" w:rsidP="00FC00F9">
            <w:pPr>
              <w:widowControl w:val="0"/>
              <w:autoSpaceDE w:val="0"/>
              <w:autoSpaceDN w:val="0"/>
              <w:adjustRightInd w:val="0"/>
              <w:spacing w:line="360" w:lineRule="auto"/>
              <w:jc w:val="center"/>
              <w:rPr>
                <w:rFonts w:ascii="Arial" w:hAnsi="Arial" w:cs="Arial"/>
              </w:rPr>
            </w:pPr>
          </w:p>
        </w:tc>
      </w:tr>
      <w:tr w:rsidR="002A74AA" w:rsidRPr="00BB7F7D" w:rsidTr="00FC00F9">
        <w:trPr>
          <w:trHeight w:val="674"/>
        </w:trPr>
        <w:tc>
          <w:tcPr>
            <w:tcW w:w="497" w:type="dxa"/>
            <w:tcBorders>
              <w:top w:val="nil"/>
              <w:left w:val="single" w:sz="2" w:space="0" w:color="000000"/>
              <w:bottom w:val="single" w:sz="2" w:space="0" w:color="000000"/>
              <w:right w:val="nil"/>
            </w:tcBorders>
            <w:vAlign w:val="center"/>
          </w:tcPr>
          <w:p w:rsidR="002A74AA" w:rsidRPr="00BB7F7D" w:rsidRDefault="002A74AA" w:rsidP="00FC00F9">
            <w:pPr>
              <w:widowControl w:val="0"/>
              <w:autoSpaceDE w:val="0"/>
              <w:autoSpaceDN w:val="0"/>
              <w:adjustRightInd w:val="0"/>
              <w:spacing w:line="360" w:lineRule="auto"/>
              <w:jc w:val="center"/>
              <w:rPr>
                <w:rFonts w:ascii="Arial" w:hAnsi="Arial" w:cs="Arial"/>
              </w:rPr>
            </w:pPr>
          </w:p>
        </w:tc>
        <w:tc>
          <w:tcPr>
            <w:tcW w:w="1333" w:type="dxa"/>
            <w:tcBorders>
              <w:top w:val="nil"/>
              <w:left w:val="single" w:sz="2" w:space="0" w:color="000000"/>
              <w:bottom w:val="single" w:sz="2" w:space="0" w:color="000000"/>
              <w:right w:val="nil"/>
            </w:tcBorders>
          </w:tcPr>
          <w:p w:rsidR="002A74AA" w:rsidRPr="00BB7F7D" w:rsidRDefault="002A74AA" w:rsidP="00FC00F9">
            <w:pPr>
              <w:widowControl w:val="0"/>
              <w:autoSpaceDE w:val="0"/>
              <w:autoSpaceDN w:val="0"/>
              <w:adjustRightInd w:val="0"/>
              <w:spacing w:line="360" w:lineRule="auto"/>
              <w:jc w:val="both"/>
              <w:rPr>
                <w:rFonts w:ascii="Arial" w:hAnsi="Arial" w:cs="Arial"/>
              </w:rPr>
            </w:pPr>
            <w:r w:rsidRPr="00BB7F7D">
              <w:rPr>
                <w:rFonts w:ascii="Arial" w:hAnsi="Arial" w:cs="Arial"/>
                <w:sz w:val="22"/>
                <w:szCs w:val="22"/>
              </w:rPr>
              <w:t>Especificação</w:t>
            </w:r>
          </w:p>
        </w:tc>
        <w:tc>
          <w:tcPr>
            <w:tcW w:w="1253" w:type="dxa"/>
            <w:tcBorders>
              <w:top w:val="nil"/>
              <w:left w:val="single" w:sz="2" w:space="0" w:color="000000"/>
              <w:bottom w:val="single" w:sz="2" w:space="0" w:color="000000"/>
              <w:right w:val="nil"/>
            </w:tcBorders>
          </w:tcPr>
          <w:p w:rsidR="002A74AA" w:rsidRPr="00BB7F7D" w:rsidRDefault="002A74AA" w:rsidP="00FC00F9">
            <w:pPr>
              <w:widowControl w:val="0"/>
              <w:autoSpaceDE w:val="0"/>
              <w:autoSpaceDN w:val="0"/>
              <w:adjustRightInd w:val="0"/>
              <w:spacing w:line="360" w:lineRule="auto"/>
              <w:jc w:val="center"/>
              <w:rPr>
                <w:rFonts w:ascii="Arial" w:hAnsi="Arial" w:cs="Arial"/>
                <w:i/>
                <w:iCs/>
              </w:rPr>
            </w:pPr>
            <w:r w:rsidRPr="00BB7F7D">
              <w:rPr>
                <w:rFonts w:ascii="Arial" w:hAnsi="Arial" w:cs="Arial"/>
                <w:i/>
                <w:iCs/>
                <w:sz w:val="22"/>
                <w:szCs w:val="22"/>
              </w:rPr>
              <w:t xml:space="preserve">Marca </w:t>
            </w:r>
          </w:p>
          <w:p w:rsidR="002A74AA" w:rsidRPr="00BB7F7D" w:rsidRDefault="002A74AA" w:rsidP="00FC00F9">
            <w:pPr>
              <w:widowControl w:val="0"/>
              <w:autoSpaceDE w:val="0"/>
              <w:autoSpaceDN w:val="0"/>
              <w:adjustRightInd w:val="0"/>
              <w:spacing w:line="360" w:lineRule="auto"/>
              <w:jc w:val="center"/>
              <w:rPr>
                <w:rFonts w:ascii="Arial" w:hAnsi="Arial" w:cs="Arial"/>
                <w:i/>
                <w:iCs/>
              </w:rPr>
            </w:pPr>
            <w:r w:rsidRPr="00BB7F7D">
              <w:rPr>
                <w:rFonts w:ascii="Arial" w:hAnsi="Arial" w:cs="Arial"/>
                <w:i/>
                <w:iCs/>
                <w:sz w:val="22"/>
                <w:szCs w:val="22"/>
              </w:rPr>
              <w:t>(se exigida no edital)</w:t>
            </w:r>
          </w:p>
        </w:tc>
        <w:tc>
          <w:tcPr>
            <w:tcW w:w="1541" w:type="dxa"/>
            <w:tcBorders>
              <w:top w:val="nil"/>
              <w:left w:val="single" w:sz="2" w:space="0" w:color="000000"/>
              <w:bottom w:val="single" w:sz="2" w:space="0" w:color="000000"/>
              <w:right w:val="nil"/>
            </w:tcBorders>
          </w:tcPr>
          <w:p w:rsidR="002A74AA" w:rsidRPr="00BB7F7D" w:rsidRDefault="002A74AA" w:rsidP="00FC00F9">
            <w:pPr>
              <w:widowControl w:val="0"/>
              <w:autoSpaceDE w:val="0"/>
              <w:autoSpaceDN w:val="0"/>
              <w:adjustRightInd w:val="0"/>
              <w:spacing w:line="360" w:lineRule="auto"/>
              <w:jc w:val="center"/>
              <w:rPr>
                <w:rFonts w:ascii="Arial" w:hAnsi="Arial" w:cs="Arial"/>
                <w:i/>
                <w:iCs/>
              </w:rPr>
            </w:pPr>
            <w:r w:rsidRPr="00BB7F7D">
              <w:rPr>
                <w:rFonts w:ascii="Arial" w:hAnsi="Arial" w:cs="Arial"/>
                <w:i/>
                <w:iCs/>
                <w:sz w:val="22"/>
                <w:szCs w:val="22"/>
              </w:rPr>
              <w:t>Modelo</w:t>
            </w:r>
          </w:p>
          <w:p w:rsidR="002A74AA" w:rsidRPr="00BB7F7D" w:rsidRDefault="002A74AA" w:rsidP="00FC00F9">
            <w:pPr>
              <w:widowControl w:val="0"/>
              <w:autoSpaceDE w:val="0"/>
              <w:autoSpaceDN w:val="0"/>
              <w:adjustRightInd w:val="0"/>
              <w:spacing w:line="360" w:lineRule="auto"/>
              <w:jc w:val="center"/>
              <w:rPr>
                <w:rFonts w:ascii="Arial" w:hAnsi="Arial" w:cs="Arial"/>
                <w:i/>
                <w:iCs/>
              </w:rPr>
            </w:pPr>
            <w:r w:rsidRPr="00BB7F7D">
              <w:rPr>
                <w:rFonts w:ascii="Arial" w:hAnsi="Arial" w:cs="Arial"/>
                <w:i/>
                <w:iCs/>
                <w:sz w:val="22"/>
                <w:szCs w:val="22"/>
              </w:rPr>
              <w:t>(se exigido no edital)</w:t>
            </w:r>
          </w:p>
        </w:tc>
        <w:tc>
          <w:tcPr>
            <w:tcW w:w="1121" w:type="dxa"/>
            <w:tcBorders>
              <w:top w:val="nil"/>
              <w:left w:val="single" w:sz="2" w:space="0" w:color="000000"/>
              <w:bottom w:val="single" w:sz="2" w:space="0" w:color="000000"/>
              <w:right w:val="nil"/>
            </w:tcBorders>
          </w:tcPr>
          <w:p w:rsidR="002A74AA" w:rsidRPr="00BB7F7D" w:rsidRDefault="002A74AA" w:rsidP="00FC00F9">
            <w:pPr>
              <w:widowControl w:val="0"/>
              <w:autoSpaceDE w:val="0"/>
              <w:autoSpaceDN w:val="0"/>
              <w:adjustRightInd w:val="0"/>
              <w:spacing w:line="360" w:lineRule="auto"/>
              <w:jc w:val="center"/>
              <w:rPr>
                <w:rFonts w:ascii="Arial" w:hAnsi="Arial" w:cs="Arial"/>
              </w:rPr>
            </w:pPr>
            <w:r w:rsidRPr="00BB7F7D">
              <w:rPr>
                <w:rFonts w:ascii="Arial" w:hAnsi="Arial" w:cs="Arial"/>
                <w:sz w:val="22"/>
                <w:szCs w:val="22"/>
              </w:rPr>
              <w:t>Unidade</w:t>
            </w:r>
          </w:p>
        </w:tc>
        <w:tc>
          <w:tcPr>
            <w:tcW w:w="1626" w:type="dxa"/>
            <w:tcBorders>
              <w:top w:val="nil"/>
              <w:left w:val="single" w:sz="2" w:space="0" w:color="000000"/>
              <w:bottom w:val="single" w:sz="2" w:space="0" w:color="000000"/>
              <w:right w:val="single" w:sz="2" w:space="0" w:color="000000"/>
            </w:tcBorders>
          </w:tcPr>
          <w:p w:rsidR="002A74AA" w:rsidRPr="00BB7F7D" w:rsidRDefault="002A74AA" w:rsidP="00FC00F9">
            <w:pPr>
              <w:widowControl w:val="0"/>
              <w:autoSpaceDE w:val="0"/>
              <w:autoSpaceDN w:val="0"/>
              <w:adjustRightInd w:val="0"/>
              <w:spacing w:line="360" w:lineRule="auto"/>
              <w:jc w:val="center"/>
              <w:rPr>
                <w:rFonts w:ascii="Arial" w:hAnsi="Arial" w:cs="Arial"/>
              </w:rPr>
            </w:pPr>
            <w:r w:rsidRPr="00BB7F7D">
              <w:rPr>
                <w:rFonts w:ascii="Arial" w:hAnsi="Arial" w:cs="Arial"/>
                <w:sz w:val="22"/>
                <w:szCs w:val="22"/>
              </w:rPr>
              <w:t>Quantidade</w:t>
            </w:r>
          </w:p>
        </w:tc>
        <w:tc>
          <w:tcPr>
            <w:tcW w:w="1177" w:type="dxa"/>
            <w:tcBorders>
              <w:top w:val="nil"/>
              <w:left w:val="single" w:sz="2" w:space="0" w:color="000000"/>
              <w:bottom w:val="single" w:sz="2" w:space="0" w:color="000000"/>
              <w:right w:val="nil"/>
            </w:tcBorders>
          </w:tcPr>
          <w:p w:rsidR="002A74AA" w:rsidRPr="00BB7F7D" w:rsidRDefault="002A74AA" w:rsidP="00FC00F9">
            <w:pPr>
              <w:widowControl w:val="0"/>
              <w:autoSpaceDE w:val="0"/>
              <w:autoSpaceDN w:val="0"/>
              <w:adjustRightInd w:val="0"/>
              <w:spacing w:line="360" w:lineRule="auto"/>
              <w:jc w:val="center"/>
              <w:rPr>
                <w:rFonts w:ascii="Arial" w:hAnsi="Arial" w:cs="Arial"/>
              </w:rPr>
            </w:pPr>
            <w:r w:rsidRPr="00BB7F7D">
              <w:rPr>
                <w:rFonts w:ascii="Arial" w:hAnsi="Arial" w:cs="Arial"/>
                <w:sz w:val="22"/>
                <w:szCs w:val="22"/>
              </w:rPr>
              <w:t>Valor Un</w:t>
            </w:r>
          </w:p>
        </w:tc>
        <w:tc>
          <w:tcPr>
            <w:tcW w:w="844" w:type="dxa"/>
            <w:tcBorders>
              <w:top w:val="nil"/>
              <w:left w:val="single" w:sz="2" w:space="0" w:color="000000"/>
              <w:bottom w:val="single" w:sz="2" w:space="0" w:color="000000"/>
              <w:right w:val="single" w:sz="2" w:space="0" w:color="000000"/>
            </w:tcBorders>
          </w:tcPr>
          <w:p w:rsidR="002A74AA" w:rsidRPr="00BB7F7D" w:rsidRDefault="002A74AA" w:rsidP="00FC00F9">
            <w:pPr>
              <w:widowControl w:val="0"/>
              <w:autoSpaceDE w:val="0"/>
              <w:autoSpaceDN w:val="0"/>
              <w:adjustRightInd w:val="0"/>
              <w:spacing w:line="360" w:lineRule="auto"/>
              <w:jc w:val="center"/>
              <w:rPr>
                <w:rFonts w:ascii="Arial" w:hAnsi="Arial" w:cs="Arial"/>
              </w:rPr>
            </w:pPr>
            <w:r w:rsidRPr="00BB7F7D">
              <w:rPr>
                <w:rFonts w:ascii="Arial" w:hAnsi="Arial" w:cs="Arial"/>
                <w:i/>
                <w:iCs/>
                <w:sz w:val="22"/>
                <w:szCs w:val="22"/>
              </w:rPr>
              <w:t>Prazo garantia ou validade</w:t>
            </w:r>
          </w:p>
        </w:tc>
      </w:tr>
      <w:tr w:rsidR="002A74AA" w:rsidRPr="00BB7F7D" w:rsidTr="00FC00F9">
        <w:trPr>
          <w:trHeight w:val="174"/>
        </w:trPr>
        <w:tc>
          <w:tcPr>
            <w:tcW w:w="497" w:type="dxa"/>
            <w:tcBorders>
              <w:top w:val="nil"/>
              <w:left w:val="single" w:sz="2" w:space="0" w:color="000000"/>
              <w:bottom w:val="single" w:sz="2" w:space="0" w:color="000000"/>
              <w:right w:val="nil"/>
            </w:tcBorders>
          </w:tcPr>
          <w:p w:rsidR="002A74AA" w:rsidRPr="00BB7F7D" w:rsidRDefault="002A74AA" w:rsidP="00FC00F9">
            <w:pPr>
              <w:widowControl w:val="0"/>
              <w:autoSpaceDE w:val="0"/>
              <w:autoSpaceDN w:val="0"/>
              <w:adjustRightInd w:val="0"/>
              <w:spacing w:line="360" w:lineRule="auto"/>
              <w:jc w:val="both"/>
              <w:rPr>
                <w:rFonts w:ascii="Arial" w:hAnsi="Arial" w:cs="Arial"/>
              </w:rPr>
            </w:pPr>
          </w:p>
        </w:tc>
        <w:tc>
          <w:tcPr>
            <w:tcW w:w="1333" w:type="dxa"/>
            <w:tcBorders>
              <w:top w:val="nil"/>
              <w:left w:val="single" w:sz="2" w:space="0" w:color="000000"/>
              <w:bottom w:val="single" w:sz="2" w:space="0" w:color="000000"/>
              <w:right w:val="nil"/>
            </w:tcBorders>
          </w:tcPr>
          <w:p w:rsidR="002A74AA" w:rsidRPr="00BB7F7D" w:rsidRDefault="002A74AA" w:rsidP="00FC00F9">
            <w:pPr>
              <w:widowControl w:val="0"/>
              <w:autoSpaceDE w:val="0"/>
              <w:autoSpaceDN w:val="0"/>
              <w:adjustRightInd w:val="0"/>
              <w:spacing w:line="360" w:lineRule="auto"/>
              <w:jc w:val="both"/>
              <w:rPr>
                <w:rFonts w:ascii="Arial" w:hAnsi="Arial" w:cs="Arial"/>
              </w:rPr>
            </w:pPr>
          </w:p>
        </w:tc>
        <w:tc>
          <w:tcPr>
            <w:tcW w:w="1253" w:type="dxa"/>
            <w:tcBorders>
              <w:top w:val="nil"/>
              <w:left w:val="single" w:sz="2" w:space="0" w:color="000000"/>
              <w:bottom w:val="single" w:sz="2" w:space="0" w:color="000000"/>
              <w:right w:val="nil"/>
            </w:tcBorders>
          </w:tcPr>
          <w:p w:rsidR="002A74AA" w:rsidRPr="00BB7F7D" w:rsidRDefault="002A74AA" w:rsidP="00FC00F9">
            <w:pPr>
              <w:widowControl w:val="0"/>
              <w:autoSpaceDE w:val="0"/>
              <w:autoSpaceDN w:val="0"/>
              <w:adjustRightInd w:val="0"/>
              <w:spacing w:line="360" w:lineRule="auto"/>
              <w:jc w:val="both"/>
              <w:rPr>
                <w:rFonts w:ascii="Arial" w:hAnsi="Arial" w:cs="Arial"/>
              </w:rPr>
            </w:pPr>
          </w:p>
        </w:tc>
        <w:tc>
          <w:tcPr>
            <w:tcW w:w="1541" w:type="dxa"/>
            <w:tcBorders>
              <w:top w:val="nil"/>
              <w:left w:val="single" w:sz="2" w:space="0" w:color="000000"/>
              <w:bottom w:val="single" w:sz="2" w:space="0" w:color="000000"/>
              <w:right w:val="nil"/>
            </w:tcBorders>
          </w:tcPr>
          <w:p w:rsidR="002A74AA" w:rsidRPr="00BB7F7D" w:rsidRDefault="002A74AA" w:rsidP="00FC00F9">
            <w:pPr>
              <w:widowControl w:val="0"/>
              <w:autoSpaceDE w:val="0"/>
              <w:autoSpaceDN w:val="0"/>
              <w:adjustRightInd w:val="0"/>
              <w:spacing w:line="360" w:lineRule="auto"/>
              <w:jc w:val="both"/>
              <w:rPr>
                <w:rFonts w:ascii="Arial" w:hAnsi="Arial" w:cs="Arial"/>
              </w:rPr>
            </w:pPr>
          </w:p>
        </w:tc>
        <w:tc>
          <w:tcPr>
            <w:tcW w:w="1121" w:type="dxa"/>
            <w:tcBorders>
              <w:top w:val="nil"/>
              <w:left w:val="single" w:sz="2" w:space="0" w:color="000000"/>
              <w:bottom w:val="single" w:sz="2" w:space="0" w:color="000000"/>
              <w:right w:val="nil"/>
            </w:tcBorders>
          </w:tcPr>
          <w:p w:rsidR="002A74AA" w:rsidRPr="00BB7F7D" w:rsidRDefault="002A74AA" w:rsidP="00FC00F9">
            <w:pPr>
              <w:widowControl w:val="0"/>
              <w:autoSpaceDE w:val="0"/>
              <w:autoSpaceDN w:val="0"/>
              <w:adjustRightInd w:val="0"/>
              <w:spacing w:line="360" w:lineRule="auto"/>
              <w:jc w:val="both"/>
              <w:rPr>
                <w:rFonts w:ascii="Arial" w:hAnsi="Arial" w:cs="Arial"/>
              </w:rPr>
            </w:pPr>
          </w:p>
        </w:tc>
        <w:tc>
          <w:tcPr>
            <w:tcW w:w="1626" w:type="dxa"/>
            <w:tcBorders>
              <w:top w:val="nil"/>
              <w:left w:val="single" w:sz="2" w:space="0" w:color="000000"/>
              <w:bottom w:val="single" w:sz="2" w:space="0" w:color="000000"/>
              <w:right w:val="single" w:sz="2" w:space="0" w:color="000000"/>
            </w:tcBorders>
          </w:tcPr>
          <w:p w:rsidR="002A74AA" w:rsidRPr="00BB7F7D" w:rsidRDefault="002A74AA" w:rsidP="00FC00F9">
            <w:pPr>
              <w:widowControl w:val="0"/>
              <w:autoSpaceDE w:val="0"/>
              <w:autoSpaceDN w:val="0"/>
              <w:adjustRightInd w:val="0"/>
              <w:spacing w:line="360" w:lineRule="auto"/>
              <w:jc w:val="both"/>
              <w:rPr>
                <w:rFonts w:ascii="Arial" w:hAnsi="Arial" w:cs="Arial"/>
              </w:rPr>
            </w:pPr>
          </w:p>
        </w:tc>
        <w:tc>
          <w:tcPr>
            <w:tcW w:w="1177" w:type="dxa"/>
            <w:tcBorders>
              <w:top w:val="nil"/>
              <w:left w:val="single" w:sz="2" w:space="0" w:color="000000"/>
              <w:bottom w:val="single" w:sz="2" w:space="0" w:color="000000"/>
              <w:right w:val="nil"/>
            </w:tcBorders>
          </w:tcPr>
          <w:p w:rsidR="002A74AA" w:rsidRPr="00BB7F7D" w:rsidRDefault="002A74AA" w:rsidP="00FC00F9">
            <w:pPr>
              <w:widowControl w:val="0"/>
              <w:autoSpaceDE w:val="0"/>
              <w:autoSpaceDN w:val="0"/>
              <w:adjustRightInd w:val="0"/>
              <w:spacing w:line="360" w:lineRule="auto"/>
              <w:jc w:val="both"/>
              <w:rPr>
                <w:rFonts w:ascii="Arial" w:hAnsi="Arial" w:cs="Arial"/>
              </w:rPr>
            </w:pPr>
          </w:p>
        </w:tc>
        <w:tc>
          <w:tcPr>
            <w:tcW w:w="844" w:type="dxa"/>
            <w:tcBorders>
              <w:top w:val="nil"/>
              <w:left w:val="single" w:sz="2" w:space="0" w:color="000000"/>
              <w:bottom w:val="single" w:sz="2" w:space="0" w:color="000000"/>
              <w:right w:val="single" w:sz="2" w:space="0" w:color="000000"/>
            </w:tcBorders>
          </w:tcPr>
          <w:p w:rsidR="002A74AA" w:rsidRPr="00BB7F7D" w:rsidRDefault="002A74AA" w:rsidP="00FC00F9">
            <w:pPr>
              <w:widowControl w:val="0"/>
              <w:autoSpaceDE w:val="0"/>
              <w:autoSpaceDN w:val="0"/>
              <w:adjustRightInd w:val="0"/>
              <w:spacing w:line="360" w:lineRule="auto"/>
              <w:jc w:val="both"/>
              <w:rPr>
                <w:rFonts w:ascii="Arial" w:hAnsi="Arial" w:cs="Arial"/>
              </w:rPr>
            </w:pPr>
          </w:p>
        </w:tc>
      </w:tr>
    </w:tbl>
    <w:p w:rsidR="002A74AA" w:rsidRPr="00BB7F7D" w:rsidRDefault="002A74AA" w:rsidP="002A74AA">
      <w:pPr>
        <w:spacing w:line="360" w:lineRule="auto"/>
        <w:rPr>
          <w:rFonts w:ascii="Arial" w:hAnsi="Arial" w:cs="Arial"/>
          <w:sz w:val="22"/>
          <w:szCs w:val="22"/>
          <w:lang w:eastAsia="en-US"/>
        </w:rPr>
      </w:pPr>
    </w:p>
    <w:p w:rsidR="002A74AA" w:rsidRPr="00BB7F7D" w:rsidRDefault="002A74AA" w:rsidP="002A74AA">
      <w:pPr>
        <w:pStyle w:val="Nivel01"/>
        <w:numPr>
          <w:ilvl w:val="0"/>
          <w:numId w:val="0"/>
        </w:numPr>
        <w:shd w:val="clear" w:color="auto" w:fill="auto"/>
        <w:spacing w:beforeLines="0" w:afterLines="0" w:line="276" w:lineRule="auto"/>
        <w:rPr>
          <w:i/>
          <w:color w:val="FF0000"/>
          <w:sz w:val="22"/>
          <w:szCs w:val="22"/>
        </w:rPr>
      </w:pPr>
      <w:r w:rsidRPr="00BB7F7D">
        <w:rPr>
          <w:sz w:val="22"/>
          <w:szCs w:val="22"/>
        </w:rPr>
        <w:t xml:space="preserve">DA ADESÃO À ATA DE REGISTRO DE PREÇOS </w:t>
      </w:r>
    </w:p>
    <w:p w:rsidR="002A74AA" w:rsidRPr="00BB7F7D" w:rsidRDefault="002A74AA" w:rsidP="002A74AA">
      <w:pPr>
        <w:pStyle w:val="Nvel2-Red"/>
        <w:numPr>
          <w:ilvl w:val="1"/>
          <w:numId w:val="0"/>
        </w:numPr>
        <w:autoSpaceDE w:val="0"/>
        <w:autoSpaceDN w:val="0"/>
        <w:adjustRightInd w:val="0"/>
        <w:rPr>
          <w:sz w:val="22"/>
          <w:szCs w:val="22"/>
          <w:lang w:eastAsia="en-US"/>
        </w:rPr>
      </w:pPr>
      <w:r w:rsidRPr="00BB7F7D">
        <w:rPr>
          <w:sz w:val="22"/>
          <w:szCs w:val="22"/>
          <w:lang w:eastAsia="en-US"/>
        </w:rPr>
        <w:t xml:space="preserve"> Não será admitida a adesão à ata de registro de preços decorrente desta licitação ou desta contratação direta, conforme justificativa apresentada nos estudos técnicos preliminares.</w:t>
      </w:r>
    </w:p>
    <w:p w:rsidR="002A74AA" w:rsidRPr="00BB7F7D" w:rsidRDefault="002A74AA" w:rsidP="002A74AA">
      <w:pPr>
        <w:pStyle w:val="SubTitNN"/>
        <w:rPr>
          <w:sz w:val="22"/>
          <w:szCs w:val="22"/>
        </w:rPr>
      </w:pPr>
      <w:r w:rsidRPr="00BB7F7D">
        <w:rPr>
          <w:sz w:val="22"/>
          <w:szCs w:val="22"/>
        </w:rPr>
        <w:t>Vedação a acréscimo de quantitativos</w:t>
      </w:r>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É vedado efetuar acréscimos nos quantitativos fixados na ata de registro de preços.</w:t>
      </w:r>
    </w:p>
    <w:p w:rsidR="002A74AA" w:rsidRPr="00BB7F7D" w:rsidRDefault="002A74AA" w:rsidP="002A74AA">
      <w:pPr>
        <w:pStyle w:val="Nivel01"/>
        <w:numPr>
          <w:ilvl w:val="0"/>
          <w:numId w:val="0"/>
        </w:numPr>
        <w:shd w:val="clear" w:color="auto" w:fill="auto"/>
        <w:spacing w:beforeLines="0" w:afterLines="0" w:line="276" w:lineRule="auto"/>
        <w:rPr>
          <w:sz w:val="22"/>
          <w:szCs w:val="22"/>
        </w:rPr>
      </w:pPr>
      <w:r w:rsidRPr="00BB7F7D">
        <w:rPr>
          <w:sz w:val="22"/>
          <w:szCs w:val="22"/>
        </w:rPr>
        <w:t>VALIDADE, FORMALIZAÇÃO DA ATA DE REGISTRO DE PREÇOS E CADASTRO RESERVA</w:t>
      </w:r>
    </w:p>
    <w:p w:rsidR="002A74AA" w:rsidRPr="00BB7F7D" w:rsidRDefault="002A74AA" w:rsidP="002A74AA">
      <w:pPr>
        <w:pStyle w:val="Nivel2"/>
        <w:numPr>
          <w:ilvl w:val="1"/>
          <w:numId w:val="0"/>
        </w:numPr>
        <w:autoSpaceDE w:val="0"/>
        <w:autoSpaceDN w:val="0"/>
        <w:adjustRightInd w:val="0"/>
        <w:rPr>
          <w:iCs/>
          <w:sz w:val="22"/>
          <w:szCs w:val="22"/>
        </w:rPr>
      </w:pPr>
      <w:r w:rsidRPr="00BB7F7D">
        <w:rPr>
          <w:sz w:val="22"/>
          <w:szCs w:val="22"/>
        </w:rPr>
        <w:t xml:space="preserve">A validade da Ata de Registro de Preços será de 1 (um) ano, contado a partir do primeiro dia útil subsequente à data de publicação, </w:t>
      </w:r>
      <w:r w:rsidRPr="00BB7F7D">
        <w:rPr>
          <w:color w:val="FF0000"/>
          <w:sz w:val="22"/>
          <w:szCs w:val="22"/>
        </w:rPr>
        <w:t>podendo ser prorrogada por igual período, mediante a anuência do fornecedor, desde que comprovado o preço vantajoso</w:t>
      </w:r>
      <w:r w:rsidRPr="00BB7F7D">
        <w:rPr>
          <w:sz w:val="22"/>
          <w:szCs w:val="22"/>
        </w:rPr>
        <w:t>.</w:t>
      </w:r>
    </w:p>
    <w:p w:rsidR="002A74AA" w:rsidRPr="00BB7F7D" w:rsidRDefault="002A74AA" w:rsidP="002A74AA">
      <w:pPr>
        <w:pStyle w:val="Nvel3"/>
        <w:numPr>
          <w:ilvl w:val="2"/>
          <w:numId w:val="0"/>
        </w:numPr>
        <w:rPr>
          <w:sz w:val="22"/>
          <w:szCs w:val="22"/>
        </w:rPr>
      </w:pPr>
      <w:r w:rsidRPr="00BB7F7D">
        <w:rPr>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2A74AA" w:rsidRPr="00BB7F7D" w:rsidRDefault="002A74AA" w:rsidP="002A74AA">
      <w:pPr>
        <w:pStyle w:val="Nvel3"/>
        <w:numPr>
          <w:ilvl w:val="2"/>
          <w:numId w:val="0"/>
        </w:numPr>
        <w:rPr>
          <w:sz w:val="22"/>
          <w:szCs w:val="22"/>
        </w:rPr>
      </w:pPr>
      <w:r w:rsidRPr="00BB7F7D">
        <w:rPr>
          <w:sz w:val="22"/>
          <w:szCs w:val="22"/>
        </w:rPr>
        <w:t>Na formalização do contrato ou do instrumento substituto deverá haver a indicação da disponibilidade dos créditos orçamentários respectivos.</w:t>
      </w:r>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A contratação com os fornecedores registrados na ata será formalizada pelo órgão ou pela en</w:t>
      </w:r>
      <w:r w:rsidRPr="00BB7F7D">
        <w:rPr>
          <w:rFonts w:eastAsia="Arial"/>
          <w:sz w:val="22"/>
          <w:szCs w:val="22"/>
        </w:rPr>
        <w:t>ti</w:t>
      </w:r>
      <w:r w:rsidRPr="00BB7F7D">
        <w:rPr>
          <w:sz w:val="22"/>
          <w:szCs w:val="22"/>
        </w:rPr>
        <w:t>dade interessada por intermédio de instrumento contratual, emissão de nota de empenho de despesa, autorização de compra ou outro instrumento hábil, conforme o art. 95 da Lei nº 14.133, de 2021.</w:t>
      </w:r>
    </w:p>
    <w:p w:rsidR="002A74AA" w:rsidRPr="00BB7F7D" w:rsidRDefault="002A74AA" w:rsidP="002A74AA">
      <w:pPr>
        <w:pStyle w:val="Nvel3"/>
        <w:numPr>
          <w:ilvl w:val="2"/>
          <w:numId w:val="0"/>
        </w:numPr>
        <w:rPr>
          <w:sz w:val="22"/>
          <w:szCs w:val="22"/>
        </w:rPr>
      </w:pPr>
      <w:r w:rsidRPr="00BB7F7D">
        <w:rPr>
          <w:sz w:val="22"/>
          <w:szCs w:val="22"/>
        </w:rPr>
        <w:t xml:space="preserve"> O instrumento contratual de que trata o item 5.2. deverá ser assinado no prazo de validade da ata de registro de preços.</w:t>
      </w:r>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Os contratos decorrentes do sistema de registro de preços poderão ser alterados, observado o art. 124 da Lei nº 14.133, de 2021.</w:t>
      </w:r>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Após a homologação da licitação ou da contratação direta, deverão ser observadas as seguintes condições para formalização da ata de registro de preços:</w:t>
      </w:r>
    </w:p>
    <w:p w:rsidR="002A74AA" w:rsidRPr="00BB7F7D" w:rsidRDefault="002A74AA" w:rsidP="002A74AA">
      <w:pPr>
        <w:pStyle w:val="Nvel3"/>
        <w:numPr>
          <w:ilvl w:val="2"/>
          <w:numId w:val="0"/>
        </w:numPr>
        <w:rPr>
          <w:sz w:val="22"/>
          <w:szCs w:val="22"/>
        </w:rPr>
      </w:pPr>
      <w:r w:rsidRPr="00BB7F7D">
        <w:rPr>
          <w:sz w:val="22"/>
          <w:szCs w:val="22"/>
        </w:rPr>
        <w:t>Serão registrados na ata os preços e os quantita</w:t>
      </w:r>
      <w:r w:rsidRPr="00BB7F7D">
        <w:rPr>
          <w:rFonts w:eastAsia="Arial"/>
          <w:sz w:val="22"/>
          <w:szCs w:val="22"/>
        </w:rPr>
        <w:t>ti</w:t>
      </w:r>
      <w:r w:rsidRPr="00BB7F7D">
        <w:rPr>
          <w:sz w:val="22"/>
          <w:szCs w:val="22"/>
        </w:rPr>
        <w:t xml:space="preserve">vos do adjudicatário, devendo ser observada a possibilidade de o licitante oferecer ou não proposta em quantitativo inferior ao máximo previsto </w:t>
      </w:r>
      <w:r w:rsidRPr="00BB7F7D">
        <w:rPr>
          <w:i/>
          <w:iCs/>
          <w:color w:val="FF0000"/>
          <w:sz w:val="22"/>
          <w:szCs w:val="22"/>
        </w:rPr>
        <w:t xml:space="preserve">no edital </w:t>
      </w:r>
      <w:r w:rsidRPr="00BB7F7D">
        <w:rPr>
          <w:sz w:val="22"/>
          <w:szCs w:val="22"/>
        </w:rPr>
        <w:t>e se obrigar nos limites dela;</w:t>
      </w:r>
    </w:p>
    <w:p w:rsidR="002A74AA" w:rsidRPr="00BB7F7D" w:rsidRDefault="002A74AA" w:rsidP="002A74AA">
      <w:pPr>
        <w:pStyle w:val="Nvel3"/>
        <w:numPr>
          <w:ilvl w:val="2"/>
          <w:numId w:val="0"/>
        </w:numPr>
        <w:rPr>
          <w:sz w:val="22"/>
          <w:szCs w:val="22"/>
        </w:rPr>
      </w:pPr>
      <w:r w:rsidRPr="00BB7F7D">
        <w:rPr>
          <w:sz w:val="22"/>
          <w:szCs w:val="22"/>
        </w:rPr>
        <w:t>Será respeitada, nas contratações, a ordem de classificação dos licitantes ou dos fornecedores registrados na ata.</w:t>
      </w:r>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O preço registrado com indicação dos licitantes e fornecedores será públicado e ficará disponibilizado durante a vigência da ata de registro de preços.</w:t>
      </w:r>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rsidR="002A74AA" w:rsidRPr="00BB7F7D" w:rsidRDefault="002A74AA" w:rsidP="002A74AA">
      <w:pPr>
        <w:pStyle w:val="Nvel3"/>
        <w:numPr>
          <w:ilvl w:val="2"/>
          <w:numId w:val="0"/>
        </w:numPr>
        <w:rPr>
          <w:sz w:val="22"/>
          <w:szCs w:val="22"/>
        </w:rPr>
      </w:pPr>
      <w:r w:rsidRPr="00BB7F7D">
        <w:rPr>
          <w:sz w:val="22"/>
          <w:szCs w:val="22"/>
        </w:rPr>
        <w:t>O prazo de convocação poderá ser prorrogado 1 (uma) vez, por igual período, mediante solicitação do licitante ou fornecedor convocado, desde que apresentada dentro do prazo, devidamente justificada, e que a justificativa seja aceita pela Administração.</w:t>
      </w:r>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Quando o convocado não assinar a ata de registro de preços no prazo e nas condições estabelecidos no edital ou no aviso de contratação, fica facultado à Administração convocar os licitantes remanescentes, na ordem de classificação, para fazê-lo em igual prazo e nas condições propostas pelo primeiro classificado.</w:t>
      </w:r>
      <w:bookmarkStart w:id="57" w:name="recusa_dos_que_baixaram_preco"/>
      <w:bookmarkEnd w:id="57"/>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Na hipótese de nenhum dos licitantes que trata o item anterior, aceitar a contratação nos termos do item anterior, a Administração, observados o valor es</w:t>
      </w:r>
      <w:r w:rsidRPr="00BB7F7D">
        <w:rPr>
          <w:rFonts w:eastAsia="Arial"/>
          <w:sz w:val="22"/>
          <w:szCs w:val="22"/>
        </w:rPr>
        <w:t>ti</w:t>
      </w:r>
      <w:r w:rsidRPr="00BB7F7D">
        <w:rPr>
          <w:sz w:val="22"/>
          <w:szCs w:val="22"/>
        </w:rPr>
        <w:t xml:space="preserve">mado e sua eventual atualização nos termos </w:t>
      </w:r>
      <w:r w:rsidRPr="00BB7F7D">
        <w:rPr>
          <w:i/>
          <w:iCs/>
          <w:color w:val="FF0000"/>
          <w:sz w:val="22"/>
          <w:szCs w:val="22"/>
        </w:rPr>
        <w:t>do edital</w:t>
      </w:r>
      <w:r w:rsidRPr="00BB7F7D">
        <w:rPr>
          <w:sz w:val="22"/>
          <w:szCs w:val="22"/>
        </w:rPr>
        <w:t>, poderá:</w:t>
      </w:r>
    </w:p>
    <w:p w:rsidR="002A74AA" w:rsidRPr="00BB7F7D" w:rsidRDefault="002A74AA" w:rsidP="002A74AA">
      <w:pPr>
        <w:pStyle w:val="Nvel3"/>
        <w:numPr>
          <w:ilvl w:val="2"/>
          <w:numId w:val="0"/>
        </w:numPr>
        <w:rPr>
          <w:sz w:val="22"/>
          <w:szCs w:val="22"/>
        </w:rPr>
      </w:pPr>
      <w:r w:rsidRPr="00BB7F7D">
        <w:rPr>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rsidR="002A74AA" w:rsidRPr="00BB7F7D" w:rsidRDefault="002A74AA" w:rsidP="002A74AA">
      <w:pPr>
        <w:pStyle w:val="Nvel3"/>
        <w:numPr>
          <w:ilvl w:val="2"/>
          <w:numId w:val="0"/>
        </w:numPr>
        <w:rPr>
          <w:sz w:val="22"/>
          <w:szCs w:val="22"/>
        </w:rPr>
      </w:pPr>
      <w:r w:rsidRPr="00BB7F7D">
        <w:rPr>
          <w:sz w:val="22"/>
          <w:szCs w:val="22"/>
        </w:rPr>
        <w:t>Adjudicar e firmar o contrato nas condições ofertadas pelos licitantes ou fornecedores remanescentes, atendida a ordem classificatória, quando frustrada a negociação de melhor condição.</w:t>
      </w:r>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2A74AA" w:rsidRPr="00BB7F7D" w:rsidRDefault="002A74AA" w:rsidP="002A74AA">
      <w:pPr>
        <w:pStyle w:val="Nivel01"/>
        <w:numPr>
          <w:ilvl w:val="0"/>
          <w:numId w:val="0"/>
        </w:numPr>
        <w:shd w:val="clear" w:color="auto" w:fill="auto"/>
        <w:spacing w:beforeLines="0" w:afterLines="0" w:line="276" w:lineRule="auto"/>
        <w:rPr>
          <w:sz w:val="22"/>
          <w:szCs w:val="22"/>
        </w:rPr>
      </w:pPr>
      <w:r w:rsidRPr="00BB7F7D">
        <w:rPr>
          <w:sz w:val="22"/>
          <w:szCs w:val="22"/>
        </w:rPr>
        <w:t>ALTERAÇÃO OU ATUALIZAÇÃO DOS PREÇOS REGISTRADOS</w:t>
      </w:r>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Os preços registrados poderão ser alterados ou atualizados em decorrência de eventual redução dos preços pra</w:t>
      </w:r>
      <w:r w:rsidRPr="00BB7F7D">
        <w:rPr>
          <w:rFonts w:eastAsia="Calibri"/>
          <w:sz w:val="22"/>
          <w:szCs w:val="22"/>
        </w:rPr>
        <w:t>ti</w:t>
      </w:r>
      <w:r w:rsidRPr="00BB7F7D">
        <w:rPr>
          <w:sz w:val="22"/>
          <w:szCs w:val="22"/>
        </w:rPr>
        <w:t>cados no mercado ou de fato que eleve o custo dos bens, das obras ou dos serviços registrados, nas seguintes situações:</w:t>
      </w:r>
    </w:p>
    <w:p w:rsidR="002A74AA" w:rsidRPr="00BB7F7D" w:rsidRDefault="002A74AA" w:rsidP="002A74AA">
      <w:pPr>
        <w:pStyle w:val="Nvel3"/>
        <w:numPr>
          <w:ilvl w:val="2"/>
          <w:numId w:val="0"/>
        </w:numPr>
        <w:rPr>
          <w:sz w:val="22"/>
          <w:szCs w:val="22"/>
        </w:rPr>
      </w:pPr>
      <w:r w:rsidRPr="00BB7F7D">
        <w:rPr>
          <w:sz w:val="22"/>
          <w:szCs w:val="22"/>
        </w:rPr>
        <w:t xml:space="preserve">Em caso de força maior, caso fortuito ou fato do príncipe ou em decorrência de fatos imprevisíveis ou previsíveis de consequências incalculáveis, que inviabilizem a execução da ata tal como pactuada, nos termos da </w:t>
      </w:r>
      <w:r w:rsidRPr="00BB7F7D">
        <w:rPr>
          <w:color w:val="0000EF"/>
          <w:sz w:val="22"/>
          <w:szCs w:val="22"/>
        </w:rPr>
        <w:t>alínea “d” do inciso II do caput do art. 124 da Lei nº 14.133, de 2021;</w:t>
      </w:r>
    </w:p>
    <w:p w:rsidR="002A74AA" w:rsidRPr="00BB7F7D" w:rsidRDefault="002A74AA" w:rsidP="002A74AA">
      <w:pPr>
        <w:pStyle w:val="Nvel3"/>
        <w:numPr>
          <w:ilvl w:val="2"/>
          <w:numId w:val="0"/>
        </w:numPr>
        <w:rPr>
          <w:sz w:val="22"/>
          <w:szCs w:val="22"/>
        </w:rPr>
      </w:pPr>
      <w:r w:rsidRPr="00BB7F7D">
        <w:rPr>
          <w:sz w:val="22"/>
          <w:szCs w:val="22"/>
        </w:rPr>
        <w:t>Em caso de criação, alteração ou ex</w:t>
      </w:r>
      <w:r w:rsidRPr="00BB7F7D">
        <w:rPr>
          <w:rFonts w:eastAsia="Calibri"/>
          <w:sz w:val="22"/>
          <w:szCs w:val="22"/>
        </w:rPr>
        <w:t>ti</w:t>
      </w:r>
      <w:r w:rsidRPr="00BB7F7D">
        <w:rPr>
          <w:sz w:val="22"/>
          <w:szCs w:val="22"/>
        </w:rPr>
        <w:t xml:space="preserve">nção de quaisquer tributos ou encargos legais ou a superveniência de disposições legais, com comprovada repercussão sobre os preços registrados; </w:t>
      </w:r>
    </w:p>
    <w:p w:rsidR="002A74AA" w:rsidRPr="00BB7F7D" w:rsidRDefault="002A74AA" w:rsidP="002A74AA">
      <w:pPr>
        <w:pStyle w:val="Nvel3"/>
        <w:numPr>
          <w:ilvl w:val="2"/>
          <w:numId w:val="0"/>
        </w:numPr>
        <w:rPr>
          <w:sz w:val="22"/>
          <w:szCs w:val="22"/>
        </w:rPr>
      </w:pPr>
      <w:r w:rsidRPr="00BB7F7D">
        <w:rPr>
          <w:sz w:val="22"/>
          <w:szCs w:val="22"/>
        </w:rPr>
        <w:t>Na hipótese de previsão no edital ou no aviso de contratação direta de cláusula de reajustamento ou repactuação sobre os preços registrados, nos termos da Lei nº 14.133, de 2021.</w:t>
      </w:r>
    </w:p>
    <w:p w:rsidR="002A74AA" w:rsidRPr="00BB7F7D" w:rsidRDefault="002A74AA" w:rsidP="002A74AA">
      <w:pPr>
        <w:pStyle w:val="Nvel4"/>
        <w:numPr>
          <w:ilvl w:val="3"/>
          <w:numId w:val="0"/>
        </w:numPr>
        <w:rPr>
          <w:sz w:val="22"/>
          <w:szCs w:val="22"/>
        </w:rPr>
      </w:pPr>
      <w:r w:rsidRPr="00BB7F7D">
        <w:rPr>
          <w:sz w:val="22"/>
          <w:szCs w:val="22"/>
        </w:rPr>
        <w:t xml:space="preserve">No caso do reajustamento, deverá ser respeitada a contagem da anualidade e o índice previstos para a contratação;  </w:t>
      </w:r>
    </w:p>
    <w:p w:rsidR="002A74AA" w:rsidRPr="00BB7F7D" w:rsidRDefault="002A74AA" w:rsidP="002A74AA">
      <w:pPr>
        <w:pStyle w:val="Nvel4"/>
        <w:numPr>
          <w:ilvl w:val="3"/>
          <w:numId w:val="0"/>
        </w:numPr>
        <w:rPr>
          <w:sz w:val="22"/>
          <w:szCs w:val="22"/>
        </w:rPr>
      </w:pPr>
      <w:r w:rsidRPr="00BB7F7D">
        <w:rPr>
          <w:sz w:val="22"/>
          <w:szCs w:val="22"/>
        </w:rPr>
        <w:t>No caso da repactuação, poderá ser a pedido do interessado, conforme critérios definidos para a contratação.</w:t>
      </w:r>
    </w:p>
    <w:p w:rsidR="002A74AA" w:rsidRPr="00BB7F7D" w:rsidRDefault="002A74AA" w:rsidP="002A74AA">
      <w:pPr>
        <w:pStyle w:val="Nivel01"/>
        <w:numPr>
          <w:ilvl w:val="0"/>
          <w:numId w:val="0"/>
        </w:numPr>
        <w:shd w:val="clear" w:color="auto" w:fill="auto"/>
        <w:spacing w:beforeLines="0" w:afterLines="0" w:line="276" w:lineRule="auto"/>
        <w:rPr>
          <w:sz w:val="22"/>
          <w:szCs w:val="22"/>
        </w:rPr>
      </w:pPr>
      <w:r w:rsidRPr="00BB7F7D">
        <w:rPr>
          <w:sz w:val="22"/>
          <w:szCs w:val="22"/>
        </w:rPr>
        <w:t>NEGOCIAÇÃO DE PREÇOS REGISTRADOS</w:t>
      </w:r>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Na hipótese de o preço registrado tornar-se superior ao preço pra</w:t>
      </w:r>
      <w:r w:rsidRPr="00BB7F7D">
        <w:rPr>
          <w:rFonts w:eastAsia="Calibri"/>
          <w:sz w:val="22"/>
          <w:szCs w:val="22"/>
        </w:rPr>
        <w:t>ti</w:t>
      </w:r>
      <w:r w:rsidRPr="00BB7F7D">
        <w:rPr>
          <w:sz w:val="22"/>
          <w:szCs w:val="22"/>
        </w:rPr>
        <w:t>cado no mercado por mo</w:t>
      </w:r>
      <w:r w:rsidRPr="00BB7F7D">
        <w:rPr>
          <w:rFonts w:eastAsia="Calibri"/>
          <w:sz w:val="22"/>
          <w:szCs w:val="22"/>
        </w:rPr>
        <w:t>ti</w:t>
      </w:r>
      <w:r w:rsidRPr="00BB7F7D">
        <w:rPr>
          <w:sz w:val="22"/>
          <w:szCs w:val="22"/>
        </w:rPr>
        <w:t>vo superveniente, o órgão ou en</w:t>
      </w:r>
      <w:r w:rsidRPr="00BB7F7D">
        <w:rPr>
          <w:rFonts w:eastAsia="Calibri"/>
          <w:sz w:val="22"/>
          <w:szCs w:val="22"/>
        </w:rPr>
        <w:t>ti</w:t>
      </w:r>
      <w:r w:rsidRPr="00BB7F7D">
        <w:rPr>
          <w:sz w:val="22"/>
          <w:szCs w:val="22"/>
        </w:rPr>
        <w:t>dade gerenciadora convocará o fornecedor para negociar a redução do preço registrado.</w:t>
      </w:r>
    </w:p>
    <w:p w:rsidR="002A74AA" w:rsidRPr="00BB7F7D" w:rsidRDefault="002A74AA" w:rsidP="002A74AA">
      <w:pPr>
        <w:pStyle w:val="Nvel3"/>
        <w:numPr>
          <w:ilvl w:val="2"/>
          <w:numId w:val="0"/>
        </w:numPr>
        <w:rPr>
          <w:sz w:val="22"/>
          <w:szCs w:val="22"/>
        </w:rPr>
      </w:pPr>
      <w:r w:rsidRPr="00BB7F7D">
        <w:rPr>
          <w:sz w:val="22"/>
          <w:szCs w:val="22"/>
        </w:rPr>
        <w:t>Caso não aceite reduzir seu preço aos valores pra</w:t>
      </w:r>
      <w:r w:rsidRPr="00BB7F7D">
        <w:rPr>
          <w:rFonts w:eastAsia="Calibri"/>
          <w:sz w:val="22"/>
          <w:szCs w:val="22"/>
        </w:rPr>
        <w:t>ti</w:t>
      </w:r>
      <w:r w:rsidRPr="00BB7F7D">
        <w:rPr>
          <w:sz w:val="22"/>
          <w:szCs w:val="22"/>
        </w:rPr>
        <w:t>cados pelo mercado, o fornecedor será liberado do compromisso assumido quanto ao item registrado, sem aplicação de penalidades administrativas.</w:t>
      </w:r>
    </w:p>
    <w:p w:rsidR="002A74AA" w:rsidRPr="00BB7F7D" w:rsidRDefault="002A74AA" w:rsidP="002A74AA">
      <w:pPr>
        <w:pStyle w:val="Nvel3"/>
        <w:numPr>
          <w:ilvl w:val="2"/>
          <w:numId w:val="0"/>
        </w:numPr>
        <w:rPr>
          <w:sz w:val="22"/>
          <w:szCs w:val="22"/>
        </w:rPr>
      </w:pPr>
      <w:r w:rsidRPr="00BB7F7D">
        <w:rPr>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2A74AA" w:rsidRPr="00BB7F7D" w:rsidRDefault="002A74AA" w:rsidP="002A74AA">
      <w:pPr>
        <w:pStyle w:val="Nvel3"/>
        <w:numPr>
          <w:ilvl w:val="2"/>
          <w:numId w:val="0"/>
        </w:numPr>
        <w:rPr>
          <w:sz w:val="22"/>
          <w:szCs w:val="22"/>
        </w:rPr>
      </w:pPr>
      <w:r w:rsidRPr="00BB7F7D">
        <w:rPr>
          <w:sz w:val="22"/>
          <w:szCs w:val="22"/>
        </w:rPr>
        <w:t>Se não obtiver êxito nas negociações, o órgão ou en</w:t>
      </w:r>
      <w:r w:rsidRPr="00BB7F7D">
        <w:rPr>
          <w:rFonts w:eastAsia="Calibri"/>
          <w:sz w:val="22"/>
          <w:szCs w:val="22"/>
        </w:rPr>
        <w:t>tid</w:t>
      </w:r>
      <w:r w:rsidRPr="00BB7F7D">
        <w:rPr>
          <w:sz w:val="22"/>
          <w:szCs w:val="22"/>
        </w:rPr>
        <w:t>ade gerenciadora procederá ao cancelamento da ata de registro de preços, adotando as medidas cabíveis para obtenção de contratação mais vantajosa.</w:t>
      </w:r>
      <w:bookmarkStart w:id="58" w:name="reducao_preco_mercado_negociacao_frustra"/>
      <w:bookmarkEnd w:id="58"/>
    </w:p>
    <w:p w:rsidR="002A74AA" w:rsidRPr="00BB7F7D" w:rsidRDefault="002A74AA" w:rsidP="002A74AA">
      <w:pPr>
        <w:pStyle w:val="Nvel3"/>
        <w:numPr>
          <w:ilvl w:val="2"/>
          <w:numId w:val="0"/>
        </w:numPr>
        <w:rPr>
          <w:sz w:val="22"/>
          <w:szCs w:val="22"/>
        </w:rPr>
      </w:pPr>
      <w:r w:rsidRPr="00BB7F7D">
        <w:rPr>
          <w:sz w:val="22"/>
          <w:szCs w:val="22"/>
        </w:rPr>
        <w:t>Na hipótese de redução do preço registrado, o gerenciador comunicará aos órgãos e às en</w:t>
      </w:r>
      <w:r w:rsidRPr="00BB7F7D">
        <w:rPr>
          <w:rFonts w:eastAsia="Calibri"/>
          <w:sz w:val="22"/>
          <w:szCs w:val="22"/>
        </w:rPr>
        <w:t>ti</w:t>
      </w:r>
      <w:r w:rsidRPr="00BB7F7D">
        <w:rPr>
          <w:sz w:val="22"/>
          <w:szCs w:val="22"/>
        </w:rPr>
        <w:t xml:space="preserve">dades que </w:t>
      </w:r>
      <w:r w:rsidRPr="00BB7F7D">
        <w:rPr>
          <w:rFonts w:eastAsia="Calibri"/>
          <w:sz w:val="22"/>
          <w:szCs w:val="22"/>
        </w:rPr>
        <w:t>ti</w:t>
      </w:r>
      <w:r w:rsidRPr="00BB7F7D">
        <w:rPr>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9" w:name="hipotese_preco_mercado_maior"/>
      <w:bookmarkEnd w:id="59"/>
    </w:p>
    <w:p w:rsidR="002A74AA" w:rsidRPr="00BB7F7D" w:rsidRDefault="002A74AA" w:rsidP="002A74AA">
      <w:pPr>
        <w:pStyle w:val="Nvel3"/>
        <w:numPr>
          <w:ilvl w:val="2"/>
          <w:numId w:val="0"/>
        </w:numPr>
        <w:rPr>
          <w:sz w:val="22"/>
          <w:szCs w:val="22"/>
        </w:rPr>
      </w:pPr>
      <w:r w:rsidRPr="00BB7F7D">
        <w:rPr>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60" w:name="prova_preco_mercado_maior"/>
      <w:bookmarkEnd w:id="60"/>
    </w:p>
    <w:p w:rsidR="002A74AA" w:rsidRPr="00BB7F7D" w:rsidRDefault="002A74AA" w:rsidP="002A74AA">
      <w:pPr>
        <w:pStyle w:val="Nvel3"/>
        <w:numPr>
          <w:ilvl w:val="2"/>
          <w:numId w:val="0"/>
        </w:numPr>
        <w:rPr>
          <w:sz w:val="22"/>
          <w:szCs w:val="22"/>
        </w:rPr>
      </w:pPr>
      <w:r w:rsidRPr="00BB7F7D">
        <w:rPr>
          <w:sz w:val="22"/>
          <w:szCs w:val="22"/>
        </w:rPr>
        <w:t>Não hipótese de não comprovação da existência de fato superveniente que inviabilize o preço registrado, o pedido será indeferido pelo órgão ou en</w:t>
      </w:r>
      <w:r w:rsidRPr="00BB7F7D">
        <w:rPr>
          <w:rFonts w:eastAsia="Calibri"/>
          <w:sz w:val="22"/>
          <w:szCs w:val="22"/>
        </w:rPr>
        <w:t>ti</w:t>
      </w:r>
      <w:r w:rsidRPr="00BB7F7D">
        <w:rPr>
          <w:sz w:val="22"/>
          <w:szCs w:val="22"/>
        </w:rPr>
        <w:t>dade gerenciadora e o fornecedor deverá cumprir as obrigações estabelecidas na ata, sob pena de cancelamento do seu registro,  sem prejuízo das sanções previstas na Lei nº 14.133, de 2021, e na legislação aplicável.</w:t>
      </w:r>
      <w:bookmarkStart w:id="61" w:name="nao_comprovacao_majoracao_mercado"/>
      <w:bookmarkEnd w:id="61"/>
    </w:p>
    <w:p w:rsidR="002A74AA" w:rsidRPr="00BB7F7D" w:rsidRDefault="002A74AA" w:rsidP="002A74AA">
      <w:pPr>
        <w:pStyle w:val="Nvel3"/>
        <w:numPr>
          <w:ilvl w:val="2"/>
          <w:numId w:val="0"/>
        </w:numPr>
        <w:rPr>
          <w:sz w:val="22"/>
          <w:szCs w:val="22"/>
        </w:rPr>
      </w:pPr>
      <w:r w:rsidRPr="00BB7F7D">
        <w:rPr>
          <w:sz w:val="22"/>
          <w:szCs w:val="22"/>
        </w:rPr>
        <w:t>Na hipótese de cancelamento do registro do fornecedor, nos termos do item anterior, o gerenciador convocará os fornecedores do cadastro de reserva, na ordem de classificação, para verificar se aceitam manter seus preços registrados.</w:t>
      </w:r>
    </w:p>
    <w:p w:rsidR="002A74AA" w:rsidRPr="00BB7F7D" w:rsidRDefault="002A74AA" w:rsidP="002A74AA">
      <w:pPr>
        <w:pStyle w:val="Nvel3"/>
        <w:numPr>
          <w:ilvl w:val="2"/>
          <w:numId w:val="0"/>
        </w:numPr>
        <w:rPr>
          <w:sz w:val="22"/>
          <w:szCs w:val="22"/>
        </w:rPr>
      </w:pPr>
      <w:r w:rsidRPr="00BB7F7D">
        <w:rPr>
          <w:sz w:val="22"/>
          <w:szCs w:val="22"/>
        </w:rPr>
        <w:t>Se não obtiver êxito nas negociações, o órgão ou entidade gerenciadora procederá ao cancelamento da ata de registro de preços  e adotará as medidas cabíveis para a obtenção da contratação mais vantajosa.</w:t>
      </w:r>
      <w:bookmarkStart w:id="62" w:name="majora_preco_mercado_negociacao_frustra"/>
      <w:bookmarkEnd w:id="62"/>
    </w:p>
    <w:p w:rsidR="002A74AA" w:rsidRPr="00BB7F7D" w:rsidRDefault="002A74AA" w:rsidP="002A74AA">
      <w:pPr>
        <w:pStyle w:val="Nvel3"/>
        <w:numPr>
          <w:ilvl w:val="2"/>
          <w:numId w:val="0"/>
        </w:numPr>
        <w:rPr>
          <w:sz w:val="22"/>
          <w:szCs w:val="22"/>
        </w:rPr>
      </w:pPr>
      <w:r w:rsidRPr="00BB7F7D">
        <w:rPr>
          <w:sz w:val="22"/>
          <w:szCs w:val="22"/>
        </w:rPr>
        <w:t>Na hipótese de comprovação da majoração do preço de mercado que inviabilize o preço registrado, o órgão ou en</w:t>
      </w:r>
      <w:r w:rsidRPr="00BB7F7D">
        <w:rPr>
          <w:rFonts w:eastAsia="Calibri"/>
          <w:sz w:val="22"/>
          <w:szCs w:val="22"/>
        </w:rPr>
        <w:t>ti</w:t>
      </w:r>
      <w:r w:rsidRPr="00BB7F7D">
        <w:rPr>
          <w:sz w:val="22"/>
          <w:szCs w:val="22"/>
        </w:rPr>
        <w:t>dade gerenciadora atualizará o preço registrado, de acordo com a realidade dos valores praticados pelo mercado.</w:t>
      </w:r>
    </w:p>
    <w:p w:rsidR="002A74AA" w:rsidRPr="00BB7F7D" w:rsidRDefault="002A74AA" w:rsidP="002A74AA">
      <w:pPr>
        <w:pStyle w:val="Nvel3"/>
        <w:numPr>
          <w:ilvl w:val="2"/>
          <w:numId w:val="0"/>
        </w:numPr>
        <w:rPr>
          <w:sz w:val="22"/>
          <w:szCs w:val="22"/>
        </w:rPr>
      </w:pPr>
      <w:r w:rsidRPr="00BB7F7D">
        <w:rPr>
          <w:sz w:val="22"/>
          <w:szCs w:val="22"/>
        </w:rPr>
        <w:t xml:space="preserve"> O órgão ou en</w:t>
      </w:r>
      <w:r w:rsidRPr="00BB7F7D">
        <w:rPr>
          <w:rFonts w:eastAsia="Calibri"/>
          <w:sz w:val="22"/>
          <w:szCs w:val="22"/>
        </w:rPr>
        <w:t>ti</w:t>
      </w:r>
      <w:r w:rsidRPr="00BB7F7D">
        <w:rPr>
          <w:sz w:val="22"/>
          <w:szCs w:val="22"/>
        </w:rPr>
        <w:t>dade gerenciadora comunicará aos órgãos e às en</w:t>
      </w:r>
      <w:r w:rsidRPr="00BB7F7D">
        <w:rPr>
          <w:rFonts w:eastAsia="Calibri"/>
          <w:sz w:val="22"/>
          <w:szCs w:val="22"/>
        </w:rPr>
        <w:t>ti</w:t>
      </w:r>
      <w:r w:rsidRPr="00BB7F7D">
        <w:rPr>
          <w:sz w:val="22"/>
          <w:szCs w:val="22"/>
        </w:rPr>
        <w:t xml:space="preserve">dades que </w:t>
      </w:r>
      <w:r w:rsidRPr="00BB7F7D">
        <w:rPr>
          <w:rFonts w:eastAsia="Calibri"/>
          <w:sz w:val="22"/>
          <w:szCs w:val="22"/>
        </w:rPr>
        <w:t>ti</w:t>
      </w:r>
      <w:r w:rsidRPr="00BB7F7D">
        <w:rPr>
          <w:sz w:val="22"/>
          <w:szCs w:val="22"/>
        </w:rPr>
        <w:t>verem firmado contratos decorrentes da ata de registro de preços sobre a efe</w:t>
      </w:r>
      <w:r w:rsidRPr="00BB7F7D">
        <w:rPr>
          <w:rFonts w:eastAsia="Calibri"/>
          <w:sz w:val="22"/>
          <w:szCs w:val="22"/>
        </w:rPr>
        <w:t>ti</w:t>
      </w:r>
      <w:r w:rsidRPr="00BB7F7D">
        <w:rPr>
          <w:sz w:val="22"/>
          <w:szCs w:val="22"/>
        </w:rPr>
        <w:t>va alteração do preço registrado, para que avaliem a necessidade de alteração contratual, observado o disposto no art. 124 da Lei nº 14.133, de 2021.</w:t>
      </w:r>
    </w:p>
    <w:p w:rsidR="002A74AA" w:rsidRPr="00BB7F7D" w:rsidRDefault="002A74AA" w:rsidP="002A74AA">
      <w:pPr>
        <w:pStyle w:val="Nivel2"/>
        <w:numPr>
          <w:ilvl w:val="0"/>
          <w:numId w:val="0"/>
        </w:numPr>
        <w:rPr>
          <w:sz w:val="22"/>
          <w:szCs w:val="22"/>
        </w:rPr>
      </w:pPr>
    </w:p>
    <w:p w:rsidR="002A74AA" w:rsidRPr="00BB7F7D" w:rsidRDefault="002A74AA" w:rsidP="002A74AA">
      <w:pPr>
        <w:pStyle w:val="Nivel01"/>
        <w:numPr>
          <w:ilvl w:val="0"/>
          <w:numId w:val="0"/>
        </w:numPr>
        <w:shd w:val="clear" w:color="auto" w:fill="auto"/>
        <w:spacing w:beforeLines="0" w:afterLines="0" w:line="276" w:lineRule="auto"/>
        <w:rPr>
          <w:iCs/>
          <w:sz w:val="22"/>
          <w:szCs w:val="22"/>
        </w:rPr>
      </w:pPr>
      <w:r w:rsidRPr="00BB7F7D">
        <w:rPr>
          <w:sz w:val="22"/>
          <w:szCs w:val="22"/>
        </w:rPr>
        <w:t>CANCELAMENTO DO REGISTRO DO LICITANTE VENCEDOR E DOS PREÇOS REGISTRADOS</w:t>
      </w:r>
      <w:bookmarkStart w:id="63" w:name="cancelamento"/>
      <w:bookmarkEnd w:id="63"/>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O registro do fornecedor será cancelado pelo gerenciador, quando o fornecedor:</w:t>
      </w:r>
      <w:bookmarkStart w:id="64" w:name="cancelamento_do_fornecedor"/>
      <w:bookmarkEnd w:id="64"/>
    </w:p>
    <w:p w:rsidR="002A74AA" w:rsidRPr="00BB7F7D" w:rsidRDefault="002A74AA" w:rsidP="002A74AA">
      <w:pPr>
        <w:pStyle w:val="Nvel3"/>
        <w:numPr>
          <w:ilvl w:val="2"/>
          <w:numId w:val="0"/>
        </w:numPr>
        <w:rPr>
          <w:sz w:val="22"/>
          <w:szCs w:val="22"/>
        </w:rPr>
      </w:pPr>
      <w:r w:rsidRPr="00BB7F7D">
        <w:rPr>
          <w:sz w:val="22"/>
          <w:szCs w:val="22"/>
        </w:rPr>
        <w:t>Descumprir as condições da ata de registro de preços, sem motivo justificado;</w:t>
      </w:r>
    </w:p>
    <w:p w:rsidR="002A74AA" w:rsidRPr="00BB7F7D" w:rsidRDefault="002A74AA" w:rsidP="002A74AA">
      <w:pPr>
        <w:pStyle w:val="Nvel3"/>
        <w:numPr>
          <w:ilvl w:val="2"/>
          <w:numId w:val="0"/>
        </w:numPr>
        <w:rPr>
          <w:sz w:val="22"/>
          <w:szCs w:val="22"/>
        </w:rPr>
      </w:pPr>
      <w:r w:rsidRPr="00BB7F7D">
        <w:rPr>
          <w:sz w:val="22"/>
          <w:szCs w:val="22"/>
        </w:rPr>
        <w:t>Não re</w:t>
      </w:r>
      <w:r w:rsidRPr="00BB7F7D">
        <w:rPr>
          <w:rFonts w:eastAsia="Arial"/>
          <w:sz w:val="22"/>
          <w:szCs w:val="22"/>
        </w:rPr>
        <w:t>ti</w:t>
      </w:r>
      <w:r w:rsidRPr="00BB7F7D">
        <w:rPr>
          <w:sz w:val="22"/>
          <w:szCs w:val="22"/>
        </w:rPr>
        <w:t>rar a nota de empenho, ou instrumento equivalente, no prazo estabelecido pela Administração sem justificativa razoável;</w:t>
      </w:r>
    </w:p>
    <w:p w:rsidR="002A74AA" w:rsidRPr="00BB7F7D" w:rsidRDefault="002A74AA" w:rsidP="002A74AA">
      <w:pPr>
        <w:pStyle w:val="Nvel3"/>
        <w:numPr>
          <w:ilvl w:val="2"/>
          <w:numId w:val="0"/>
        </w:numPr>
        <w:rPr>
          <w:sz w:val="22"/>
          <w:szCs w:val="22"/>
        </w:rPr>
      </w:pPr>
      <w:r w:rsidRPr="00BB7F7D">
        <w:rPr>
          <w:sz w:val="22"/>
          <w:szCs w:val="22"/>
        </w:rPr>
        <w:t>Não aceitar manter seu preço registrado, na hipótese prevista no artigo 27, § 2º, do Decreto nº 11.462, de 2023; ou</w:t>
      </w:r>
    </w:p>
    <w:p w:rsidR="002A74AA" w:rsidRPr="00BB7F7D" w:rsidRDefault="002A74AA" w:rsidP="002A74AA">
      <w:pPr>
        <w:pStyle w:val="Nvel3"/>
        <w:numPr>
          <w:ilvl w:val="2"/>
          <w:numId w:val="0"/>
        </w:numPr>
        <w:rPr>
          <w:sz w:val="22"/>
          <w:szCs w:val="22"/>
        </w:rPr>
      </w:pPr>
      <w:r w:rsidRPr="00BB7F7D">
        <w:rPr>
          <w:sz w:val="22"/>
          <w:szCs w:val="22"/>
        </w:rPr>
        <w:t xml:space="preserve"> Sofrer sanção prevista nos incisos III ou IV do caput do art. 156 da Lei nº 14.133, de 2021.</w:t>
      </w:r>
    </w:p>
    <w:p w:rsidR="002A74AA" w:rsidRPr="00BB7F7D" w:rsidRDefault="002A74AA" w:rsidP="002A74AA">
      <w:pPr>
        <w:pStyle w:val="Nvel4"/>
        <w:numPr>
          <w:ilvl w:val="3"/>
          <w:numId w:val="0"/>
        </w:numPr>
        <w:rPr>
          <w:sz w:val="22"/>
          <w:szCs w:val="22"/>
        </w:rPr>
      </w:pPr>
      <w:r w:rsidRPr="00BB7F7D">
        <w:rPr>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 xml:space="preserve"> O cancelamento de registros nas hipóteses acima, será formalizado por despacho do órgão ou da entidade gerenciadora, garantidos os princípios do contraditório e da ampla defesa.</w:t>
      </w:r>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Na hipótese de cancelamento do registro do fornecedor, o órgão ou a entidade gerenciadora poderá convocar os licitantes que compõem o cadastro de reserva, observada a ordem de classificação.</w:t>
      </w:r>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O cancelamento dos preços registrados poderá ser realizado pelo gerenciador, em determinada ata de registro de preços, total ou parcialmente, nas seguintes hipóteses, desde que devidamente comprovadas e justificadas:</w:t>
      </w:r>
      <w:bookmarkStart w:id="65" w:name="cancelamento_da_ata"/>
      <w:bookmarkEnd w:id="65"/>
      <w:r w:rsidRPr="00BB7F7D">
        <w:rPr>
          <w:sz w:val="22"/>
          <w:szCs w:val="22"/>
        </w:rPr>
        <w:t xml:space="preserve"> </w:t>
      </w:r>
    </w:p>
    <w:p w:rsidR="002A74AA" w:rsidRPr="00BB7F7D" w:rsidRDefault="002A74AA" w:rsidP="002A74AA">
      <w:pPr>
        <w:pStyle w:val="Nvel3"/>
        <w:numPr>
          <w:ilvl w:val="2"/>
          <w:numId w:val="0"/>
        </w:numPr>
        <w:rPr>
          <w:sz w:val="22"/>
          <w:szCs w:val="22"/>
        </w:rPr>
      </w:pPr>
      <w:r w:rsidRPr="00BB7F7D">
        <w:rPr>
          <w:sz w:val="22"/>
          <w:szCs w:val="22"/>
        </w:rPr>
        <w:t>Por razão de interesse público;</w:t>
      </w:r>
    </w:p>
    <w:p w:rsidR="002A74AA" w:rsidRPr="00BB7F7D" w:rsidRDefault="002A74AA" w:rsidP="002A74AA">
      <w:pPr>
        <w:pStyle w:val="Nvel3"/>
        <w:numPr>
          <w:ilvl w:val="2"/>
          <w:numId w:val="0"/>
        </w:numPr>
        <w:rPr>
          <w:sz w:val="22"/>
          <w:szCs w:val="22"/>
        </w:rPr>
      </w:pPr>
      <w:r w:rsidRPr="00BB7F7D">
        <w:rPr>
          <w:sz w:val="22"/>
          <w:szCs w:val="22"/>
        </w:rPr>
        <w:t>A pedido do fornecedor, decorrente de caso fortuito ou força maior; ou</w:t>
      </w:r>
    </w:p>
    <w:p w:rsidR="002A74AA" w:rsidRPr="00BB7F7D" w:rsidRDefault="002A74AA" w:rsidP="002A74AA">
      <w:pPr>
        <w:pStyle w:val="Nvel3"/>
        <w:numPr>
          <w:ilvl w:val="0"/>
          <w:numId w:val="0"/>
        </w:numPr>
        <w:rPr>
          <w:sz w:val="22"/>
          <w:szCs w:val="22"/>
        </w:rPr>
      </w:pPr>
    </w:p>
    <w:p w:rsidR="002A74AA" w:rsidRPr="00BB7F7D" w:rsidRDefault="002A74AA" w:rsidP="002A74AA">
      <w:pPr>
        <w:pStyle w:val="Nivel01"/>
        <w:numPr>
          <w:ilvl w:val="0"/>
          <w:numId w:val="0"/>
        </w:numPr>
        <w:shd w:val="clear" w:color="auto" w:fill="auto"/>
        <w:spacing w:beforeLines="0" w:afterLines="0" w:line="276" w:lineRule="auto"/>
        <w:rPr>
          <w:sz w:val="22"/>
          <w:szCs w:val="22"/>
        </w:rPr>
      </w:pPr>
      <w:r w:rsidRPr="00BB7F7D">
        <w:rPr>
          <w:sz w:val="22"/>
          <w:szCs w:val="22"/>
        </w:rPr>
        <w:t>DAS PENALIDADES</w:t>
      </w:r>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 xml:space="preserve">O descumprimento da Ata de Registro de Preços ensejará aplicação das penalidades estabelecidas </w:t>
      </w:r>
      <w:r w:rsidRPr="00BB7F7D">
        <w:rPr>
          <w:i/>
          <w:color w:val="FF0000"/>
          <w:sz w:val="22"/>
          <w:szCs w:val="22"/>
        </w:rPr>
        <w:t>no edital</w:t>
      </w:r>
      <w:r w:rsidRPr="00BB7F7D">
        <w:rPr>
          <w:sz w:val="22"/>
          <w:szCs w:val="22"/>
        </w:rPr>
        <w:t>.</w:t>
      </w:r>
    </w:p>
    <w:p w:rsidR="002A74AA" w:rsidRPr="00BB7F7D" w:rsidRDefault="002A74AA" w:rsidP="002A74AA">
      <w:pPr>
        <w:pStyle w:val="Nvel3"/>
        <w:numPr>
          <w:ilvl w:val="2"/>
          <w:numId w:val="0"/>
        </w:numPr>
        <w:rPr>
          <w:sz w:val="22"/>
          <w:szCs w:val="22"/>
        </w:rPr>
      </w:pPr>
      <w:r w:rsidRPr="00BB7F7D">
        <w:rPr>
          <w:sz w:val="22"/>
          <w:szCs w:val="22"/>
        </w:rPr>
        <w:t xml:space="preserve">As sanções também se aplicam aos integrantes do cadastro de reserva no registro de preços que, convocados, não honrarem o compromisso assumido injustificadamente após terem assinado a ata. </w:t>
      </w:r>
    </w:p>
    <w:p w:rsidR="002A74AA" w:rsidRPr="00BB7F7D" w:rsidRDefault="002A74AA" w:rsidP="002A74AA">
      <w:pPr>
        <w:pStyle w:val="Nivel2"/>
        <w:numPr>
          <w:ilvl w:val="0"/>
          <w:numId w:val="0"/>
        </w:numPr>
        <w:rPr>
          <w:sz w:val="22"/>
          <w:szCs w:val="22"/>
        </w:rPr>
      </w:pPr>
    </w:p>
    <w:p w:rsidR="002A74AA" w:rsidRPr="00BB7F7D" w:rsidRDefault="002A74AA" w:rsidP="002A74AA">
      <w:pPr>
        <w:pStyle w:val="Nivel01"/>
        <w:numPr>
          <w:ilvl w:val="0"/>
          <w:numId w:val="0"/>
        </w:numPr>
        <w:shd w:val="clear" w:color="auto" w:fill="auto"/>
        <w:spacing w:beforeLines="0" w:afterLines="0" w:line="276" w:lineRule="auto"/>
        <w:rPr>
          <w:sz w:val="22"/>
          <w:szCs w:val="22"/>
        </w:rPr>
      </w:pPr>
      <w:r w:rsidRPr="00BB7F7D">
        <w:rPr>
          <w:sz w:val="22"/>
          <w:szCs w:val="22"/>
        </w:rPr>
        <w:t>CONDIÇÕES GERAIS</w:t>
      </w:r>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sidRPr="00BB7F7D">
        <w:rPr>
          <w:i/>
          <w:color w:val="FF0000"/>
          <w:sz w:val="22"/>
          <w:szCs w:val="22"/>
        </w:rPr>
        <w:t>AO EDITAL.</w:t>
      </w:r>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desta Ata de Registro de Preços, não podendo divulgar, revelar, produzir, utilizar ou deles dar conhecimento a terceiros estranhos a esta contratação, a não ser por força de obrigação legal ou regulatória.</w:t>
      </w:r>
      <w:r w:rsidRPr="00BB7F7D">
        <w:rPr>
          <w:i/>
          <w:color w:val="FF0000"/>
          <w:sz w:val="22"/>
          <w:szCs w:val="22"/>
        </w:rPr>
        <w:t xml:space="preserve"> </w:t>
      </w:r>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Os fornecedores assumem todos os custos de preparação e apresentação de suas propostas e a Administração não será, em nenhum caso, responsável por esses custos, independentemente da condução ou do resultado do processo de contratação.</w:t>
      </w:r>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 xml:space="preserve">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desta Ata de Registro de Preços, não podendo divulgar, revelar, produzir, utilizar ou deles dar conhecimento a terceiros estranhos a esta contratação, a não ser por força de obrigação legal ou regulatória. </w:t>
      </w:r>
    </w:p>
    <w:p w:rsidR="002A74AA" w:rsidRPr="00BB7F7D" w:rsidRDefault="002A74AA" w:rsidP="002A74AA">
      <w:pPr>
        <w:pStyle w:val="Nivel2"/>
        <w:numPr>
          <w:ilvl w:val="1"/>
          <w:numId w:val="0"/>
        </w:numPr>
        <w:autoSpaceDE w:val="0"/>
        <w:autoSpaceDN w:val="0"/>
        <w:adjustRightInd w:val="0"/>
        <w:rPr>
          <w:sz w:val="22"/>
          <w:szCs w:val="22"/>
        </w:rPr>
      </w:pPr>
      <w:r w:rsidRPr="00BB7F7D">
        <w:rPr>
          <w:sz w:val="22"/>
          <w:szCs w:val="22"/>
        </w:rPr>
        <w:t>O foro competente para toda e qualquer ação decorrente da presente Ata de Registro de Preços é o Foro de Urupês, Estado de São Paulo.</w:t>
      </w:r>
    </w:p>
    <w:p w:rsidR="002A74AA" w:rsidRPr="00BB7F7D" w:rsidRDefault="002A74AA" w:rsidP="002A74AA">
      <w:pPr>
        <w:pStyle w:val="Nvel2-Red"/>
        <w:numPr>
          <w:ilvl w:val="0"/>
          <w:numId w:val="0"/>
        </w:numPr>
        <w:rPr>
          <w:sz w:val="22"/>
          <w:szCs w:val="22"/>
        </w:rPr>
      </w:pPr>
    </w:p>
    <w:p w:rsidR="002A74AA" w:rsidRPr="00BB7F7D" w:rsidRDefault="002A74AA" w:rsidP="002A74AA">
      <w:pPr>
        <w:widowControl w:val="0"/>
        <w:autoSpaceDE w:val="0"/>
        <w:autoSpaceDN w:val="0"/>
        <w:adjustRightInd w:val="0"/>
        <w:spacing w:before="120" w:after="120" w:line="276" w:lineRule="auto"/>
        <w:jc w:val="both"/>
        <w:rPr>
          <w:rFonts w:ascii="Arial" w:hAnsi="Arial" w:cs="Arial"/>
          <w:i/>
          <w:iCs/>
          <w:color w:val="FF0000"/>
          <w:sz w:val="22"/>
          <w:szCs w:val="22"/>
        </w:rPr>
      </w:pPr>
      <w:r w:rsidRPr="00BB7F7D">
        <w:rPr>
          <w:rFonts w:ascii="Arial" w:hAnsi="Arial" w:cs="Arial"/>
          <w:sz w:val="22"/>
          <w:szCs w:val="22"/>
        </w:rPr>
        <w:t xml:space="preserve">Para firmeza e validade do pactuado, a presente Ata foi lavrada em </w:t>
      </w:r>
      <w:r w:rsidRPr="00BB7F7D">
        <w:rPr>
          <w:rFonts w:ascii="Arial" w:hAnsi="Arial" w:cs="Arial"/>
          <w:color w:val="FF0000"/>
          <w:sz w:val="22"/>
          <w:szCs w:val="22"/>
        </w:rPr>
        <w:t xml:space="preserve">.... </w:t>
      </w:r>
      <w:r w:rsidRPr="00BB7F7D">
        <w:rPr>
          <w:rFonts w:ascii="Arial" w:hAnsi="Arial" w:cs="Arial"/>
          <w:sz w:val="22"/>
          <w:szCs w:val="22"/>
        </w:rPr>
        <w:t>(</w:t>
      </w:r>
      <w:r w:rsidRPr="00BB7F7D">
        <w:rPr>
          <w:rFonts w:ascii="Arial" w:hAnsi="Arial" w:cs="Arial"/>
          <w:color w:val="FF0000"/>
          <w:sz w:val="22"/>
          <w:szCs w:val="22"/>
        </w:rPr>
        <w:t>....</w:t>
      </w:r>
      <w:r w:rsidRPr="00BB7F7D">
        <w:rPr>
          <w:rFonts w:ascii="Arial" w:hAnsi="Arial" w:cs="Arial"/>
          <w:sz w:val="22"/>
          <w:szCs w:val="22"/>
        </w:rPr>
        <w:t>) vias de igual teor, que, depois de lida e achada em ordem, vai assinada pelas partes</w:t>
      </w:r>
      <w:r w:rsidRPr="00BB7F7D">
        <w:rPr>
          <w:rFonts w:ascii="Arial" w:hAnsi="Arial" w:cs="Arial"/>
          <w:i/>
          <w:iCs/>
          <w:color w:val="FF0000"/>
          <w:sz w:val="22"/>
          <w:szCs w:val="22"/>
        </w:rPr>
        <w:t xml:space="preserve">. </w:t>
      </w:r>
    </w:p>
    <w:p w:rsidR="002A74AA" w:rsidRPr="00BB7F7D" w:rsidRDefault="002A74AA" w:rsidP="002A74AA">
      <w:pPr>
        <w:widowControl w:val="0"/>
        <w:autoSpaceDE w:val="0"/>
        <w:autoSpaceDN w:val="0"/>
        <w:adjustRightInd w:val="0"/>
        <w:spacing w:line="360" w:lineRule="auto"/>
        <w:jc w:val="center"/>
        <w:rPr>
          <w:rFonts w:ascii="Arial" w:hAnsi="Arial" w:cs="Arial"/>
          <w:sz w:val="22"/>
          <w:szCs w:val="22"/>
        </w:rPr>
      </w:pPr>
    </w:p>
    <w:p w:rsidR="002A74AA" w:rsidRPr="00BB7F7D" w:rsidRDefault="002A74AA" w:rsidP="002A74AA">
      <w:pPr>
        <w:widowControl w:val="0"/>
        <w:autoSpaceDE w:val="0"/>
        <w:autoSpaceDN w:val="0"/>
        <w:adjustRightInd w:val="0"/>
        <w:spacing w:line="360" w:lineRule="auto"/>
        <w:jc w:val="center"/>
        <w:rPr>
          <w:rFonts w:ascii="Arial" w:hAnsi="Arial" w:cs="Arial"/>
          <w:sz w:val="22"/>
          <w:szCs w:val="22"/>
        </w:rPr>
      </w:pPr>
      <w:r w:rsidRPr="00BB7F7D">
        <w:rPr>
          <w:rFonts w:ascii="Arial" w:hAnsi="Arial" w:cs="Arial"/>
          <w:sz w:val="22"/>
          <w:szCs w:val="22"/>
        </w:rPr>
        <w:t>Local e data</w:t>
      </w:r>
    </w:p>
    <w:p w:rsidR="002A74AA" w:rsidRPr="00BB7F7D" w:rsidRDefault="002A74AA" w:rsidP="002A74AA">
      <w:pPr>
        <w:widowControl w:val="0"/>
        <w:autoSpaceDE w:val="0"/>
        <w:autoSpaceDN w:val="0"/>
        <w:adjustRightInd w:val="0"/>
        <w:spacing w:line="360" w:lineRule="auto"/>
        <w:jc w:val="center"/>
        <w:rPr>
          <w:rFonts w:ascii="Arial" w:hAnsi="Arial" w:cs="Arial"/>
          <w:sz w:val="22"/>
          <w:szCs w:val="22"/>
        </w:rPr>
      </w:pPr>
      <w:r w:rsidRPr="00BB7F7D">
        <w:rPr>
          <w:rFonts w:ascii="Arial" w:hAnsi="Arial" w:cs="Arial"/>
          <w:sz w:val="22"/>
          <w:szCs w:val="22"/>
        </w:rPr>
        <w:t>Assinaturas</w:t>
      </w:r>
    </w:p>
    <w:p w:rsidR="0077020C" w:rsidRPr="00736111" w:rsidRDefault="0077020C" w:rsidP="0077020C">
      <w:pPr>
        <w:spacing w:line="300" w:lineRule="auto"/>
        <w:jc w:val="center"/>
        <w:rPr>
          <w:rFonts w:ascii="Arial" w:hAnsi="Arial" w:cs="Arial"/>
          <w:b/>
        </w:rPr>
      </w:pPr>
    </w:p>
    <w:sectPr w:rsidR="0077020C" w:rsidRPr="00736111" w:rsidSect="009426AC">
      <w:headerReference w:type="default" r:id="rId40"/>
      <w:footerReference w:type="default" r:id="rId41"/>
      <w:pgSz w:w="11906" w:h="16838"/>
      <w:pgMar w:top="1843" w:right="849" w:bottom="1417"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440F" w:rsidRDefault="00EF440F" w:rsidP="009C0622">
      <w:r>
        <w:separator/>
      </w:r>
    </w:p>
  </w:endnote>
  <w:endnote w:type="continuationSeparator" w:id="1">
    <w:p w:rsidR="00EF440F" w:rsidRDefault="00EF440F" w:rsidP="009C06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Draft 10cpi">
    <w:altName w:val="Times New Roman"/>
    <w:panose1 w:val="00000000000000000000"/>
    <w:charset w:val="00"/>
    <w:family w:val="roman"/>
    <w:notTrueType/>
    <w:pitch w:val="default"/>
    <w:sig w:usb0="00000003" w:usb1="00000000" w:usb2="00000000" w:usb3="00000000" w:csb0="00000001" w:csb1="00000000"/>
  </w:font>
  <w:font w:name="Zurich BT">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Rawline Black">
    <w:altName w:val="Courier New"/>
    <w:charset w:val="00"/>
    <w:family w:val="auto"/>
    <w:pitch w:val="variable"/>
    <w:sig w:usb0="00000001" w:usb1="00000003" w:usb2="00000000" w:usb3="00000000" w:csb0="00000197" w:csb1="00000000"/>
  </w:font>
  <w:font w:name="Rawline Medium">
    <w:altName w:val="Courier New"/>
    <w:charset w:val="00"/>
    <w:family w:val="auto"/>
    <w:pitch w:val="variable"/>
    <w:sig w:usb0="00000001" w:usb1="00000003" w:usb2="00000000" w:usb3="00000000" w:csb0="000001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0F9" w:rsidRPr="00DF2303" w:rsidRDefault="00FC00F9" w:rsidP="009C0622">
    <w:pPr>
      <w:pStyle w:val="Rodap"/>
      <w:pBdr>
        <w:bottom w:val="single" w:sz="4" w:space="1" w:color="auto"/>
      </w:pBdr>
      <w:rPr>
        <w:rFonts w:ascii="Rawline Medium" w:hAnsi="Rawline Medium"/>
        <w:b/>
      </w:rPr>
    </w:pPr>
  </w:p>
  <w:p w:rsidR="00FC00F9" w:rsidRPr="00DF2303" w:rsidRDefault="00FC00F9" w:rsidP="009C0622">
    <w:pPr>
      <w:pStyle w:val="Rodap"/>
      <w:ind w:left="-770" w:firstLine="770"/>
      <w:jc w:val="center"/>
      <w:rPr>
        <w:rFonts w:ascii="Rawline Medium" w:hAnsi="Rawline Medium" w:cs="Arial"/>
        <w:sz w:val="20"/>
        <w:szCs w:val="20"/>
      </w:rPr>
    </w:pPr>
  </w:p>
  <w:p w:rsidR="00FC00F9" w:rsidRPr="00DF2303" w:rsidRDefault="00FC00F9" w:rsidP="009C0622">
    <w:pPr>
      <w:pStyle w:val="Rodap"/>
      <w:ind w:left="-770" w:firstLine="770"/>
      <w:jc w:val="center"/>
      <w:rPr>
        <w:rFonts w:ascii="Rawline Medium" w:hAnsi="Rawline Medium" w:cs="Arial"/>
        <w:sz w:val="20"/>
        <w:szCs w:val="20"/>
      </w:rPr>
    </w:pPr>
    <w:r w:rsidRPr="00DF2303">
      <w:rPr>
        <w:rFonts w:ascii="Rawline Medium" w:hAnsi="Rawline Medium" w:cs="Arial"/>
        <w:sz w:val="20"/>
        <w:szCs w:val="20"/>
      </w:rPr>
      <w:t xml:space="preserve">Avenida Altino Arantes, nº. 122, centro, CEP 14990-000, Fone (17) </w:t>
    </w:r>
    <w:r>
      <w:rPr>
        <w:rFonts w:ascii="Rawline Medium" w:hAnsi="Rawline Medium" w:cs="Arial"/>
        <w:sz w:val="20"/>
        <w:szCs w:val="20"/>
      </w:rPr>
      <w:t>3556-1600</w:t>
    </w:r>
    <w:r w:rsidRPr="00DF2303">
      <w:rPr>
        <w:rFonts w:ascii="Rawline Medium" w:hAnsi="Rawline Medium" w:cs="Arial"/>
        <w:sz w:val="20"/>
        <w:szCs w:val="20"/>
      </w:rPr>
      <w:t>, Irapuã/SP</w:t>
    </w:r>
  </w:p>
  <w:p w:rsidR="00FC00F9" w:rsidRPr="00DF2303" w:rsidRDefault="00FC00F9" w:rsidP="009C0622">
    <w:pPr>
      <w:pStyle w:val="Rodap"/>
      <w:jc w:val="center"/>
      <w:rPr>
        <w:rFonts w:ascii="Rawline Medium" w:hAnsi="Rawline Medium" w:cs="Arial"/>
        <w:sz w:val="20"/>
        <w:szCs w:val="20"/>
      </w:rPr>
    </w:pPr>
    <w:r w:rsidRPr="00DF2303">
      <w:rPr>
        <w:rFonts w:ascii="Rawline Medium" w:hAnsi="Rawline Medium" w:cs="Arial"/>
        <w:sz w:val="20"/>
        <w:szCs w:val="20"/>
      </w:rPr>
      <w:t xml:space="preserve">Site: www.irapua.sp.gov.br     E-mail: </w:t>
    </w:r>
    <w:r>
      <w:rPr>
        <w:rFonts w:ascii="Rawline Medium" w:hAnsi="Rawline Medium" w:cs="Arial"/>
        <w:sz w:val="20"/>
        <w:szCs w:val="20"/>
      </w:rPr>
      <w:t>prefeitura</w:t>
    </w:r>
    <w:r w:rsidRPr="00DF2303">
      <w:rPr>
        <w:rFonts w:ascii="Rawline Medium" w:hAnsi="Rawline Medium" w:cs="Arial"/>
        <w:sz w:val="20"/>
        <w:szCs w:val="20"/>
      </w:rPr>
      <w:t>@irapua.sp.gov.br</w:t>
    </w:r>
  </w:p>
  <w:p w:rsidR="00FC00F9" w:rsidRPr="00DF2303" w:rsidRDefault="00FC00F9" w:rsidP="009C0622">
    <w:pPr>
      <w:pStyle w:val="Rodap"/>
      <w:ind w:left="-1701"/>
      <w:rPr>
        <w:rFonts w:ascii="Rawline Medium" w:hAnsi="Rawline Medium"/>
      </w:rPr>
    </w:pPr>
  </w:p>
  <w:p w:rsidR="00FC00F9" w:rsidRDefault="00FC00F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440F" w:rsidRDefault="00EF440F" w:rsidP="009C0622">
      <w:r>
        <w:separator/>
      </w:r>
    </w:p>
  </w:footnote>
  <w:footnote w:type="continuationSeparator" w:id="1">
    <w:p w:rsidR="00EF440F" w:rsidRDefault="00EF440F" w:rsidP="009C06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0F9" w:rsidRPr="009C0622" w:rsidRDefault="00FC00F9" w:rsidP="00B061CE">
    <w:pPr>
      <w:pStyle w:val="Cabealho"/>
      <w:jc w:val="right"/>
      <w:rPr>
        <w:rFonts w:ascii="Rawline Black" w:hAnsi="Rawline Black"/>
        <w:sz w:val="24"/>
        <w:szCs w:val="24"/>
      </w:rPr>
    </w:pPr>
    <w:r>
      <w:rPr>
        <w:noProof/>
        <w:lang w:eastAsia="pt-BR"/>
      </w:rPr>
      <w:drawing>
        <wp:anchor distT="0" distB="0" distL="114300" distR="114300" simplePos="0" relativeHeight="251658240" behindDoc="1" locked="0" layoutInCell="1" allowOverlap="1">
          <wp:simplePos x="0" y="0"/>
          <wp:positionH relativeFrom="margin">
            <wp:posOffset>1263015</wp:posOffset>
          </wp:positionH>
          <wp:positionV relativeFrom="paragraph">
            <wp:posOffset>-811530</wp:posOffset>
          </wp:positionV>
          <wp:extent cx="3048000" cy="1717188"/>
          <wp:effectExtent l="0" t="0" r="0" b="0"/>
          <wp:wrapNone/>
          <wp:docPr id="83487703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877039" name="Imagem 834877039"/>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049919" cy="171826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43A37"/>
    <w:multiLevelType w:val="hybridMultilevel"/>
    <w:tmpl w:val="0E3E9B68"/>
    <w:lvl w:ilvl="0" w:tplc="6012313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E70D52"/>
    <w:multiLevelType w:val="hybridMultilevel"/>
    <w:tmpl w:val="B4549A4A"/>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D17540B"/>
    <w:multiLevelType w:val="hybridMultilevel"/>
    <w:tmpl w:val="586469E2"/>
    <w:lvl w:ilvl="0" w:tplc="E8104C3E">
      <w:start w:val="1"/>
      <w:numFmt w:val="lowerLetter"/>
      <w:lvlText w:val="%1)"/>
      <w:lvlJc w:val="left"/>
      <w:pPr>
        <w:ind w:left="1065" w:hanging="360"/>
      </w:pPr>
      <w:rPr>
        <w:rFonts w:hint="default"/>
        <w:b w:val="0"/>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nsid w:val="0DCC7A7D"/>
    <w:multiLevelType w:val="multilevel"/>
    <w:tmpl w:val="05B2F7B8"/>
    <w:lvl w:ilvl="0">
      <w:start w:val="1"/>
      <w:numFmt w:val="decimal"/>
      <w:lvlText w:val="%1."/>
      <w:lvlJc w:val="left"/>
      <w:pPr>
        <w:ind w:left="1480" w:hanging="360"/>
      </w:pPr>
      <w:rPr>
        <w:rFonts w:ascii="Calibri" w:eastAsia="Calibri" w:hAnsi="Calibri" w:cs="Calibri" w:hint="default"/>
        <w:b/>
        <w:bCs/>
        <w:spacing w:val="-2"/>
        <w:w w:val="99"/>
        <w:sz w:val="28"/>
        <w:szCs w:val="28"/>
        <w:lang w:val="pt-PT" w:eastAsia="en-US" w:bidi="ar-SA"/>
      </w:rPr>
    </w:lvl>
    <w:lvl w:ilvl="1">
      <w:start w:val="1"/>
      <w:numFmt w:val="decimal"/>
      <w:lvlText w:val="%1.%2"/>
      <w:lvlJc w:val="left"/>
      <w:pPr>
        <w:ind w:left="1494" w:hanging="375"/>
      </w:pPr>
      <w:rPr>
        <w:spacing w:val="0"/>
        <w:w w:val="100"/>
        <w:lang w:val="pt-PT" w:eastAsia="en-US" w:bidi="ar-SA"/>
      </w:rPr>
    </w:lvl>
    <w:lvl w:ilvl="2">
      <w:start w:val="1"/>
      <w:numFmt w:val="lowerLetter"/>
      <w:lvlText w:val="%3)"/>
      <w:lvlJc w:val="left"/>
      <w:pPr>
        <w:ind w:left="1825" w:hanging="360"/>
      </w:pPr>
      <w:rPr>
        <w:spacing w:val="0"/>
        <w:w w:val="100"/>
        <w:lang w:val="pt-PT" w:eastAsia="en-US" w:bidi="ar-SA"/>
      </w:rPr>
    </w:lvl>
    <w:lvl w:ilvl="3">
      <w:numFmt w:val="bullet"/>
      <w:lvlText w:val="•"/>
      <w:lvlJc w:val="left"/>
      <w:pPr>
        <w:ind w:left="2918" w:hanging="360"/>
      </w:pPr>
      <w:rPr>
        <w:lang w:val="pt-PT" w:eastAsia="en-US" w:bidi="ar-SA"/>
      </w:rPr>
    </w:lvl>
    <w:lvl w:ilvl="4">
      <w:numFmt w:val="bullet"/>
      <w:lvlText w:val="•"/>
      <w:lvlJc w:val="left"/>
      <w:pPr>
        <w:ind w:left="4016" w:hanging="360"/>
      </w:pPr>
      <w:rPr>
        <w:lang w:val="pt-PT" w:eastAsia="en-US" w:bidi="ar-SA"/>
      </w:rPr>
    </w:lvl>
    <w:lvl w:ilvl="5">
      <w:numFmt w:val="bullet"/>
      <w:lvlText w:val="•"/>
      <w:lvlJc w:val="left"/>
      <w:pPr>
        <w:ind w:left="5114" w:hanging="360"/>
      </w:pPr>
      <w:rPr>
        <w:lang w:val="pt-PT" w:eastAsia="en-US" w:bidi="ar-SA"/>
      </w:rPr>
    </w:lvl>
    <w:lvl w:ilvl="6">
      <w:numFmt w:val="bullet"/>
      <w:lvlText w:val="•"/>
      <w:lvlJc w:val="left"/>
      <w:pPr>
        <w:ind w:left="6212" w:hanging="360"/>
      </w:pPr>
      <w:rPr>
        <w:lang w:val="pt-PT" w:eastAsia="en-US" w:bidi="ar-SA"/>
      </w:rPr>
    </w:lvl>
    <w:lvl w:ilvl="7">
      <w:numFmt w:val="bullet"/>
      <w:lvlText w:val="•"/>
      <w:lvlJc w:val="left"/>
      <w:pPr>
        <w:ind w:left="7310" w:hanging="360"/>
      </w:pPr>
      <w:rPr>
        <w:lang w:val="pt-PT" w:eastAsia="en-US" w:bidi="ar-SA"/>
      </w:rPr>
    </w:lvl>
    <w:lvl w:ilvl="8">
      <w:numFmt w:val="bullet"/>
      <w:lvlText w:val="•"/>
      <w:lvlJc w:val="left"/>
      <w:pPr>
        <w:ind w:left="8408" w:hanging="360"/>
      </w:pPr>
      <w:rPr>
        <w:lang w:val="pt-PT" w:eastAsia="en-US" w:bidi="ar-SA"/>
      </w:rPr>
    </w:lvl>
  </w:abstractNum>
  <w:abstractNum w:abstractNumId="4">
    <w:nsid w:val="167673F1"/>
    <w:multiLevelType w:val="hybridMultilevel"/>
    <w:tmpl w:val="508EB912"/>
    <w:lvl w:ilvl="0" w:tplc="7B70D80A">
      <w:numFmt w:val="bullet"/>
      <w:lvlText w:val=""/>
      <w:lvlJc w:val="left"/>
      <w:pPr>
        <w:ind w:left="1840" w:hanging="423"/>
      </w:pPr>
      <w:rPr>
        <w:rFonts w:ascii="Symbol" w:eastAsia="Symbol" w:hAnsi="Symbol" w:cs="Symbol" w:hint="default"/>
        <w:w w:val="100"/>
        <w:sz w:val="22"/>
        <w:szCs w:val="22"/>
        <w:lang w:val="pt-PT" w:eastAsia="en-US" w:bidi="ar-SA"/>
      </w:rPr>
    </w:lvl>
    <w:lvl w:ilvl="1" w:tplc="9FDAF9AC">
      <w:numFmt w:val="bullet"/>
      <w:lvlText w:val="•"/>
      <w:lvlJc w:val="left"/>
      <w:pPr>
        <w:ind w:left="2716" w:hanging="423"/>
      </w:pPr>
      <w:rPr>
        <w:lang w:val="pt-PT" w:eastAsia="en-US" w:bidi="ar-SA"/>
      </w:rPr>
    </w:lvl>
    <w:lvl w:ilvl="2" w:tplc="07769B46">
      <w:numFmt w:val="bullet"/>
      <w:lvlText w:val="•"/>
      <w:lvlJc w:val="left"/>
      <w:pPr>
        <w:ind w:left="3592" w:hanging="423"/>
      </w:pPr>
      <w:rPr>
        <w:lang w:val="pt-PT" w:eastAsia="en-US" w:bidi="ar-SA"/>
      </w:rPr>
    </w:lvl>
    <w:lvl w:ilvl="3" w:tplc="3D903412">
      <w:numFmt w:val="bullet"/>
      <w:lvlText w:val="•"/>
      <w:lvlJc w:val="left"/>
      <w:pPr>
        <w:ind w:left="4469" w:hanging="423"/>
      </w:pPr>
      <w:rPr>
        <w:lang w:val="pt-PT" w:eastAsia="en-US" w:bidi="ar-SA"/>
      </w:rPr>
    </w:lvl>
    <w:lvl w:ilvl="4" w:tplc="12AA493C">
      <w:numFmt w:val="bullet"/>
      <w:lvlText w:val="•"/>
      <w:lvlJc w:val="left"/>
      <w:pPr>
        <w:ind w:left="5345" w:hanging="423"/>
      </w:pPr>
      <w:rPr>
        <w:lang w:val="pt-PT" w:eastAsia="en-US" w:bidi="ar-SA"/>
      </w:rPr>
    </w:lvl>
    <w:lvl w:ilvl="5" w:tplc="CF98AA90">
      <w:numFmt w:val="bullet"/>
      <w:lvlText w:val="•"/>
      <w:lvlJc w:val="left"/>
      <w:pPr>
        <w:ind w:left="6222" w:hanging="423"/>
      </w:pPr>
      <w:rPr>
        <w:lang w:val="pt-PT" w:eastAsia="en-US" w:bidi="ar-SA"/>
      </w:rPr>
    </w:lvl>
    <w:lvl w:ilvl="6" w:tplc="C3C2A374">
      <w:numFmt w:val="bullet"/>
      <w:lvlText w:val="•"/>
      <w:lvlJc w:val="left"/>
      <w:pPr>
        <w:ind w:left="7098" w:hanging="423"/>
      </w:pPr>
      <w:rPr>
        <w:lang w:val="pt-PT" w:eastAsia="en-US" w:bidi="ar-SA"/>
      </w:rPr>
    </w:lvl>
    <w:lvl w:ilvl="7" w:tplc="348ADDF4">
      <w:numFmt w:val="bullet"/>
      <w:lvlText w:val="•"/>
      <w:lvlJc w:val="left"/>
      <w:pPr>
        <w:ind w:left="7974" w:hanging="423"/>
      </w:pPr>
      <w:rPr>
        <w:lang w:val="pt-PT" w:eastAsia="en-US" w:bidi="ar-SA"/>
      </w:rPr>
    </w:lvl>
    <w:lvl w:ilvl="8" w:tplc="6F2C56B8">
      <w:numFmt w:val="bullet"/>
      <w:lvlText w:val="•"/>
      <w:lvlJc w:val="left"/>
      <w:pPr>
        <w:ind w:left="8851" w:hanging="423"/>
      </w:pPr>
      <w:rPr>
        <w:lang w:val="pt-PT" w:eastAsia="en-US" w:bidi="ar-SA"/>
      </w:rPr>
    </w:lvl>
  </w:abstractNum>
  <w:abstractNum w:abstractNumId="5">
    <w:nsid w:val="16980857"/>
    <w:multiLevelType w:val="hybridMultilevel"/>
    <w:tmpl w:val="6144DC20"/>
    <w:lvl w:ilvl="0" w:tplc="64F0CC88">
      <w:start w:val="2"/>
      <w:numFmt w:val="decimal"/>
      <w:lvlText w:val="%1."/>
      <w:lvlJc w:val="left"/>
      <w:pPr>
        <w:ind w:left="3722" w:hanging="245"/>
      </w:pPr>
      <w:rPr>
        <w:rFonts w:ascii="Arial" w:eastAsia="Arial" w:hAnsi="Arial" w:cs="Arial" w:hint="default"/>
        <w:b/>
        <w:bCs/>
        <w:spacing w:val="0"/>
        <w:w w:val="100"/>
        <w:sz w:val="22"/>
        <w:szCs w:val="22"/>
        <w:u w:val="thick" w:color="000000"/>
        <w:lang w:val="pt-PT" w:eastAsia="en-US" w:bidi="ar-SA"/>
      </w:rPr>
    </w:lvl>
    <w:lvl w:ilvl="1" w:tplc="19BEFDD2">
      <w:numFmt w:val="bullet"/>
      <w:lvlText w:val="•"/>
      <w:lvlJc w:val="left"/>
      <w:pPr>
        <w:ind w:left="4408" w:hanging="245"/>
      </w:pPr>
      <w:rPr>
        <w:lang w:val="pt-PT" w:eastAsia="en-US" w:bidi="ar-SA"/>
      </w:rPr>
    </w:lvl>
    <w:lvl w:ilvl="2" w:tplc="E91A3766">
      <w:numFmt w:val="bullet"/>
      <w:lvlText w:val="•"/>
      <w:lvlJc w:val="left"/>
      <w:pPr>
        <w:ind w:left="5096" w:hanging="245"/>
      </w:pPr>
      <w:rPr>
        <w:lang w:val="pt-PT" w:eastAsia="en-US" w:bidi="ar-SA"/>
      </w:rPr>
    </w:lvl>
    <w:lvl w:ilvl="3" w:tplc="AA6C7106">
      <w:numFmt w:val="bullet"/>
      <w:lvlText w:val="•"/>
      <w:lvlJc w:val="left"/>
      <w:pPr>
        <w:ind w:left="5785" w:hanging="245"/>
      </w:pPr>
      <w:rPr>
        <w:lang w:val="pt-PT" w:eastAsia="en-US" w:bidi="ar-SA"/>
      </w:rPr>
    </w:lvl>
    <w:lvl w:ilvl="4" w:tplc="89A4DA08">
      <w:numFmt w:val="bullet"/>
      <w:lvlText w:val="•"/>
      <w:lvlJc w:val="left"/>
      <w:pPr>
        <w:ind w:left="6473" w:hanging="245"/>
      </w:pPr>
      <w:rPr>
        <w:lang w:val="pt-PT" w:eastAsia="en-US" w:bidi="ar-SA"/>
      </w:rPr>
    </w:lvl>
    <w:lvl w:ilvl="5" w:tplc="209C4A88">
      <w:numFmt w:val="bullet"/>
      <w:lvlText w:val="•"/>
      <w:lvlJc w:val="left"/>
      <w:pPr>
        <w:ind w:left="7162" w:hanging="245"/>
      </w:pPr>
      <w:rPr>
        <w:lang w:val="pt-PT" w:eastAsia="en-US" w:bidi="ar-SA"/>
      </w:rPr>
    </w:lvl>
    <w:lvl w:ilvl="6" w:tplc="C04A7E66">
      <w:numFmt w:val="bullet"/>
      <w:lvlText w:val="•"/>
      <w:lvlJc w:val="left"/>
      <w:pPr>
        <w:ind w:left="7850" w:hanging="245"/>
      </w:pPr>
      <w:rPr>
        <w:lang w:val="pt-PT" w:eastAsia="en-US" w:bidi="ar-SA"/>
      </w:rPr>
    </w:lvl>
    <w:lvl w:ilvl="7" w:tplc="787837BE">
      <w:numFmt w:val="bullet"/>
      <w:lvlText w:val="•"/>
      <w:lvlJc w:val="left"/>
      <w:pPr>
        <w:ind w:left="8538" w:hanging="245"/>
      </w:pPr>
      <w:rPr>
        <w:lang w:val="pt-PT" w:eastAsia="en-US" w:bidi="ar-SA"/>
      </w:rPr>
    </w:lvl>
    <w:lvl w:ilvl="8" w:tplc="DDE89612">
      <w:numFmt w:val="bullet"/>
      <w:lvlText w:val="•"/>
      <w:lvlJc w:val="left"/>
      <w:pPr>
        <w:ind w:left="9227" w:hanging="245"/>
      </w:pPr>
      <w:rPr>
        <w:lang w:val="pt-PT" w:eastAsia="en-US" w:bidi="ar-SA"/>
      </w:rPr>
    </w:lvl>
  </w:abstractNum>
  <w:abstractNum w:abstractNumId="6">
    <w:nsid w:val="1D5C100D"/>
    <w:multiLevelType w:val="multilevel"/>
    <w:tmpl w:val="9BF6C0C8"/>
    <w:lvl w:ilvl="0">
      <w:start w:val="1"/>
      <w:numFmt w:val="decimal"/>
      <w:pStyle w:val="Nivel01"/>
      <w:lvlText w:val="%1."/>
      <w:lvlJc w:val="left"/>
      <w:pPr>
        <w:ind w:left="360" w:hanging="360"/>
      </w:pPr>
      <w:rPr>
        <w:b/>
      </w:rPr>
    </w:lvl>
    <w:lvl w:ilvl="1">
      <w:start w:val="1"/>
      <w:numFmt w:val="decimal"/>
      <w:pStyle w:val="Nivel2"/>
      <w:lvlText w:val="%1.%2."/>
      <w:lvlJc w:val="left"/>
      <w:pPr>
        <w:ind w:left="1283"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53C3B18"/>
    <w:multiLevelType w:val="hybridMultilevel"/>
    <w:tmpl w:val="8A740BEA"/>
    <w:lvl w:ilvl="0" w:tplc="0416000F">
      <w:start w:val="1"/>
      <w:numFmt w:val="decimal"/>
      <w:lvlText w:val="%1."/>
      <w:lvlJc w:val="left"/>
      <w:pPr>
        <w:ind w:left="501"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CD92E3B"/>
    <w:multiLevelType w:val="multilevel"/>
    <w:tmpl w:val="1068C1EA"/>
    <w:lvl w:ilvl="0">
      <w:start w:val="4"/>
      <w:numFmt w:val="decimal"/>
      <w:lvlText w:val="%1"/>
      <w:lvlJc w:val="left"/>
      <w:pPr>
        <w:ind w:left="759" w:hanging="360"/>
      </w:pPr>
      <w:rPr>
        <w:lang w:val="pt-PT" w:eastAsia="en-US" w:bidi="ar-SA"/>
      </w:rPr>
    </w:lvl>
    <w:lvl w:ilvl="1">
      <w:start w:val="1"/>
      <w:numFmt w:val="decimal"/>
      <w:lvlText w:val="%1.%2"/>
      <w:lvlJc w:val="left"/>
      <w:pPr>
        <w:ind w:left="759" w:hanging="360"/>
      </w:pPr>
      <w:rPr>
        <w:rFonts w:ascii="Arial" w:eastAsia="Arial" w:hAnsi="Arial" w:cs="Arial" w:hint="default"/>
        <w:b/>
        <w:bCs/>
        <w:spacing w:val="0"/>
        <w:w w:val="100"/>
        <w:sz w:val="22"/>
        <w:szCs w:val="22"/>
        <w:u w:val="thick" w:color="000000"/>
        <w:lang w:val="pt-PT" w:eastAsia="en-US" w:bidi="ar-SA"/>
      </w:rPr>
    </w:lvl>
    <w:lvl w:ilvl="2">
      <w:numFmt w:val="bullet"/>
      <w:lvlText w:val="•"/>
      <w:lvlJc w:val="left"/>
      <w:pPr>
        <w:ind w:left="2728" w:hanging="360"/>
      </w:pPr>
      <w:rPr>
        <w:lang w:val="pt-PT" w:eastAsia="en-US" w:bidi="ar-SA"/>
      </w:rPr>
    </w:lvl>
    <w:lvl w:ilvl="3">
      <w:numFmt w:val="bullet"/>
      <w:lvlText w:val="•"/>
      <w:lvlJc w:val="left"/>
      <w:pPr>
        <w:ind w:left="3713" w:hanging="360"/>
      </w:pPr>
      <w:rPr>
        <w:lang w:val="pt-PT" w:eastAsia="en-US" w:bidi="ar-SA"/>
      </w:rPr>
    </w:lvl>
    <w:lvl w:ilvl="4">
      <w:numFmt w:val="bullet"/>
      <w:lvlText w:val="•"/>
      <w:lvlJc w:val="left"/>
      <w:pPr>
        <w:ind w:left="4697" w:hanging="360"/>
      </w:pPr>
      <w:rPr>
        <w:lang w:val="pt-PT" w:eastAsia="en-US" w:bidi="ar-SA"/>
      </w:rPr>
    </w:lvl>
    <w:lvl w:ilvl="5">
      <w:numFmt w:val="bullet"/>
      <w:lvlText w:val="•"/>
      <w:lvlJc w:val="left"/>
      <w:pPr>
        <w:ind w:left="5682" w:hanging="360"/>
      </w:pPr>
      <w:rPr>
        <w:lang w:val="pt-PT" w:eastAsia="en-US" w:bidi="ar-SA"/>
      </w:rPr>
    </w:lvl>
    <w:lvl w:ilvl="6">
      <w:numFmt w:val="bullet"/>
      <w:lvlText w:val="•"/>
      <w:lvlJc w:val="left"/>
      <w:pPr>
        <w:ind w:left="6666" w:hanging="360"/>
      </w:pPr>
      <w:rPr>
        <w:lang w:val="pt-PT" w:eastAsia="en-US" w:bidi="ar-SA"/>
      </w:rPr>
    </w:lvl>
    <w:lvl w:ilvl="7">
      <w:numFmt w:val="bullet"/>
      <w:lvlText w:val="•"/>
      <w:lvlJc w:val="left"/>
      <w:pPr>
        <w:ind w:left="7650" w:hanging="360"/>
      </w:pPr>
      <w:rPr>
        <w:lang w:val="pt-PT" w:eastAsia="en-US" w:bidi="ar-SA"/>
      </w:rPr>
    </w:lvl>
    <w:lvl w:ilvl="8">
      <w:numFmt w:val="bullet"/>
      <w:lvlText w:val="•"/>
      <w:lvlJc w:val="left"/>
      <w:pPr>
        <w:ind w:left="8635" w:hanging="360"/>
      </w:pPr>
      <w:rPr>
        <w:lang w:val="pt-PT" w:eastAsia="en-US" w:bidi="ar-SA"/>
      </w:rPr>
    </w:lvl>
  </w:abstractNum>
  <w:abstractNum w:abstractNumId="9">
    <w:nsid w:val="31BD6743"/>
    <w:multiLevelType w:val="hybridMultilevel"/>
    <w:tmpl w:val="7DACAC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2B3284D"/>
    <w:multiLevelType w:val="hybridMultilevel"/>
    <w:tmpl w:val="7356071C"/>
    <w:lvl w:ilvl="0" w:tplc="9B64E3F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441C2403"/>
    <w:multiLevelType w:val="hybridMultilevel"/>
    <w:tmpl w:val="48483E8A"/>
    <w:lvl w:ilvl="0" w:tplc="0416000F">
      <w:start w:val="1"/>
      <w:numFmt w:val="decimal"/>
      <w:lvlText w:val="%1."/>
      <w:lvlJc w:val="left"/>
      <w:pPr>
        <w:ind w:left="786" w:hanging="360"/>
      </w:p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2">
    <w:nsid w:val="45B576D1"/>
    <w:multiLevelType w:val="multilevel"/>
    <w:tmpl w:val="CD82AC8C"/>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610661D6"/>
    <w:multiLevelType w:val="hybridMultilevel"/>
    <w:tmpl w:val="48483E8A"/>
    <w:lvl w:ilvl="0" w:tplc="0416000F">
      <w:start w:val="1"/>
      <w:numFmt w:val="decimal"/>
      <w:lvlText w:val="%1."/>
      <w:lvlJc w:val="left"/>
      <w:pPr>
        <w:ind w:left="786" w:hanging="360"/>
      </w:p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4">
    <w:nsid w:val="629539B6"/>
    <w:multiLevelType w:val="hybridMultilevel"/>
    <w:tmpl w:val="0E20517E"/>
    <w:lvl w:ilvl="0" w:tplc="ECECD89A">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5">
    <w:nsid w:val="649D35C5"/>
    <w:multiLevelType w:val="hybridMultilevel"/>
    <w:tmpl w:val="0BC014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C1E7772"/>
    <w:multiLevelType w:val="multilevel"/>
    <w:tmpl w:val="DB2CACCE"/>
    <w:lvl w:ilvl="0">
      <w:start w:val="1"/>
      <w:numFmt w:val="decimal"/>
      <w:lvlText w:val="%1-"/>
      <w:lvlJc w:val="left"/>
      <w:pPr>
        <w:ind w:left="3766" w:hanging="236"/>
      </w:pPr>
      <w:rPr>
        <w:rFonts w:ascii="Arial" w:eastAsia="Arial" w:hAnsi="Arial" w:cs="Arial" w:hint="default"/>
        <w:b/>
        <w:bCs/>
        <w:spacing w:val="0"/>
        <w:w w:val="100"/>
        <w:sz w:val="22"/>
        <w:szCs w:val="22"/>
        <w:lang w:val="pt-PT" w:eastAsia="en-US" w:bidi="ar-SA"/>
      </w:rPr>
    </w:lvl>
    <w:lvl w:ilvl="1">
      <w:start w:val="2"/>
      <w:numFmt w:val="decimal"/>
      <w:lvlText w:val="%1.%2"/>
      <w:lvlJc w:val="left"/>
      <w:pPr>
        <w:ind w:left="4255" w:hanging="336"/>
      </w:pPr>
      <w:rPr>
        <w:rFonts w:ascii="Arial" w:eastAsia="Arial" w:hAnsi="Arial" w:cs="Arial" w:hint="default"/>
        <w:b/>
        <w:bCs/>
        <w:spacing w:val="-2"/>
        <w:w w:val="100"/>
        <w:sz w:val="20"/>
        <w:szCs w:val="20"/>
        <w:u w:val="single" w:color="000000"/>
        <w:lang w:val="pt-PT" w:eastAsia="en-US" w:bidi="ar-SA"/>
      </w:rPr>
    </w:lvl>
    <w:lvl w:ilvl="2">
      <w:numFmt w:val="bullet"/>
      <w:lvlText w:val="•"/>
      <w:lvlJc w:val="left"/>
      <w:pPr>
        <w:ind w:left="4964" w:hanging="336"/>
      </w:pPr>
      <w:rPr>
        <w:lang w:val="pt-PT" w:eastAsia="en-US" w:bidi="ar-SA"/>
      </w:rPr>
    </w:lvl>
    <w:lvl w:ilvl="3">
      <w:numFmt w:val="bullet"/>
      <w:lvlText w:val="•"/>
      <w:lvlJc w:val="left"/>
      <w:pPr>
        <w:ind w:left="5669" w:hanging="336"/>
      </w:pPr>
      <w:rPr>
        <w:lang w:val="pt-PT" w:eastAsia="en-US" w:bidi="ar-SA"/>
      </w:rPr>
    </w:lvl>
    <w:lvl w:ilvl="4">
      <w:numFmt w:val="bullet"/>
      <w:lvlText w:val="•"/>
      <w:lvlJc w:val="left"/>
      <w:pPr>
        <w:ind w:left="6374" w:hanging="336"/>
      </w:pPr>
      <w:rPr>
        <w:lang w:val="pt-PT" w:eastAsia="en-US" w:bidi="ar-SA"/>
      </w:rPr>
    </w:lvl>
    <w:lvl w:ilvl="5">
      <w:numFmt w:val="bullet"/>
      <w:lvlText w:val="•"/>
      <w:lvlJc w:val="left"/>
      <w:pPr>
        <w:ind w:left="7079" w:hanging="336"/>
      </w:pPr>
      <w:rPr>
        <w:lang w:val="pt-PT" w:eastAsia="en-US" w:bidi="ar-SA"/>
      </w:rPr>
    </w:lvl>
    <w:lvl w:ilvl="6">
      <w:numFmt w:val="bullet"/>
      <w:lvlText w:val="•"/>
      <w:lvlJc w:val="left"/>
      <w:pPr>
        <w:ind w:left="7784" w:hanging="336"/>
      </w:pPr>
      <w:rPr>
        <w:lang w:val="pt-PT" w:eastAsia="en-US" w:bidi="ar-SA"/>
      </w:rPr>
    </w:lvl>
    <w:lvl w:ilvl="7">
      <w:numFmt w:val="bullet"/>
      <w:lvlText w:val="•"/>
      <w:lvlJc w:val="left"/>
      <w:pPr>
        <w:ind w:left="8489" w:hanging="336"/>
      </w:pPr>
      <w:rPr>
        <w:lang w:val="pt-PT" w:eastAsia="en-US" w:bidi="ar-SA"/>
      </w:rPr>
    </w:lvl>
    <w:lvl w:ilvl="8">
      <w:numFmt w:val="bullet"/>
      <w:lvlText w:val="•"/>
      <w:lvlJc w:val="left"/>
      <w:pPr>
        <w:ind w:left="9194" w:hanging="336"/>
      </w:pPr>
      <w:rPr>
        <w:lang w:val="pt-PT" w:eastAsia="en-US" w:bidi="ar-SA"/>
      </w:rPr>
    </w:lvl>
  </w:abstractNum>
  <w:abstractNum w:abstractNumId="17">
    <w:nsid w:val="6D2A35FF"/>
    <w:multiLevelType w:val="hybridMultilevel"/>
    <w:tmpl w:val="574A05D0"/>
    <w:lvl w:ilvl="0" w:tplc="5ABA2456">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10"/>
  </w:num>
  <w:num w:numId="2">
    <w:abstractNumId w:val="0"/>
  </w:num>
  <w:num w:numId="3">
    <w:abstractNumId w:val="6"/>
  </w:num>
  <w:num w:numId="4">
    <w:abstractNumId w:val="13"/>
  </w:num>
  <w:num w:numId="5">
    <w:abstractNumId w:val="11"/>
  </w:num>
  <w:num w:numId="6">
    <w:abstractNumId w:val="9"/>
  </w:num>
  <w:num w:numId="7">
    <w:abstractNumId w:val="2"/>
  </w:num>
  <w:num w:numId="8">
    <w:abstractNumId w:val="14"/>
  </w:num>
  <w:num w:numId="9">
    <w:abstractNumId w:val="17"/>
  </w:num>
  <w:num w:numId="10">
    <w:abstractNumId w:val="12"/>
  </w:num>
  <w:num w:numId="11">
    <w:abstractNumId w:val="15"/>
  </w:num>
  <w:num w:numId="12">
    <w:abstractNumId w:val="16"/>
  </w:num>
  <w:num w:numId="13">
    <w:abstractNumId w:val="16"/>
    <w:lvlOverride w:ilvl="0">
      <w:startOverride w:val="1"/>
    </w:lvlOverride>
    <w:lvlOverride w:ilvl="1">
      <w:startOverride w:val="2"/>
    </w:lvlOverride>
    <w:lvlOverride w:ilvl="2"/>
    <w:lvlOverride w:ilvl="3"/>
    <w:lvlOverride w:ilvl="4"/>
    <w:lvlOverride w:ilvl="5"/>
    <w:lvlOverride w:ilvl="6"/>
    <w:lvlOverride w:ilvl="7"/>
    <w:lvlOverride w:ilvl="8"/>
  </w:num>
  <w:num w:numId="14">
    <w:abstractNumId w:val="5"/>
  </w:num>
  <w:num w:numId="15">
    <w:abstractNumId w:val="5"/>
    <w:lvlOverride w:ilvl="0">
      <w:startOverride w:val="2"/>
    </w:lvlOverride>
    <w:lvlOverride w:ilvl="1"/>
    <w:lvlOverride w:ilvl="2"/>
    <w:lvlOverride w:ilvl="3"/>
    <w:lvlOverride w:ilvl="4"/>
    <w:lvlOverride w:ilvl="5"/>
    <w:lvlOverride w:ilvl="6"/>
    <w:lvlOverride w:ilvl="7"/>
    <w:lvlOverride w:ilvl="8"/>
  </w:num>
  <w:num w:numId="16">
    <w:abstractNumId w:val="3"/>
  </w:num>
  <w:num w:numId="17">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8">
    <w:abstractNumId w:val="4"/>
  </w:num>
  <w:num w:numId="19">
    <w:abstractNumId w:val="4"/>
  </w:num>
  <w:num w:numId="20">
    <w:abstractNumId w:val="8"/>
  </w:num>
  <w:num w:numId="21">
    <w:abstractNumId w:val="8"/>
    <w:lvlOverride w:ilvl="0">
      <w:startOverride w:val="4"/>
    </w:lvlOverride>
    <w:lvlOverride w:ilvl="1">
      <w:startOverride w:val="1"/>
    </w:lvlOverride>
    <w:lvlOverride w:ilvl="2"/>
    <w:lvlOverride w:ilvl="3"/>
    <w:lvlOverride w:ilvl="4"/>
    <w:lvlOverride w:ilvl="5"/>
    <w:lvlOverride w:ilvl="6"/>
    <w:lvlOverride w:ilvl="7"/>
    <w:lvlOverride w:ilvl="8"/>
  </w:num>
  <w:num w:numId="22">
    <w:abstractNumId w:val="1"/>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14338"/>
  </w:hdrShapeDefaults>
  <w:footnotePr>
    <w:footnote w:id="0"/>
    <w:footnote w:id="1"/>
  </w:footnotePr>
  <w:endnotePr>
    <w:endnote w:id="0"/>
    <w:endnote w:id="1"/>
  </w:endnotePr>
  <w:compat/>
  <w:rsids>
    <w:rsidRoot w:val="009C0622"/>
    <w:rsid w:val="000028C8"/>
    <w:rsid w:val="000523EF"/>
    <w:rsid w:val="000748CD"/>
    <w:rsid w:val="000A132A"/>
    <w:rsid w:val="000D6AF4"/>
    <w:rsid w:val="0013551B"/>
    <w:rsid w:val="001669F2"/>
    <w:rsid w:val="001C4746"/>
    <w:rsid w:val="001C6556"/>
    <w:rsid w:val="001E3964"/>
    <w:rsid w:val="002324BA"/>
    <w:rsid w:val="002324D1"/>
    <w:rsid w:val="002650CC"/>
    <w:rsid w:val="002955FD"/>
    <w:rsid w:val="002A74AA"/>
    <w:rsid w:val="003079BB"/>
    <w:rsid w:val="003316F3"/>
    <w:rsid w:val="00362E72"/>
    <w:rsid w:val="003663B1"/>
    <w:rsid w:val="003B1B74"/>
    <w:rsid w:val="004A125E"/>
    <w:rsid w:val="004C7BB2"/>
    <w:rsid w:val="005917E2"/>
    <w:rsid w:val="006303F1"/>
    <w:rsid w:val="006C2933"/>
    <w:rsid w:val="00731ED6"/>
    <w:rsid w:val="0077020C"/>
    <w:rsid w:val="007B15C7"/>
    <w:rsid w:val="007E3FFB"/>
    <w:rsid w:val="0081449D"/>
    <w:rsid w:val="00823E6F"/>
    <w:rsid w:val="008B3ACB"/>
    <w:rsid w:val="008E1028"/>
    <w:rsid w:val="008E3B2A"/>
    <w:rsid w:val="00900787"/>
    <w:rsid w:val="009113B7"/>
    <w:rsid w:val="00912C1A"/>
    <w:rsid w:val="00915C87"/>
    <w:rsid w:val="0093726E"/>
    <w:rsid w:val="009426AC"/>
    <w:rsid w:val="009500BC"/>
    <w:rsid w:val="009564E5"/>
    <w:rsid w:val="009725D9"/>
    <w:rsid w:val="009C0622"/>
    <w:rsid w:val="009E6C3D"/>
    <w:rsid w:val="00A26815"/>
    <w:rsid w:val="00A36A58"/>
    <w:rsid w:val="00A855BF"/>
    <w:rsid w:val="00AA20BA"/>
    <w:rsid w:val="00AE3BCD"/>
    <w:rsid w:val="00B061CE"/>
    <w:rsid w:val="00B10561"/>
    <w:rsid w:val="00B1538D"/>
    <w:rsid w:val="00B70000"/>
    <w:rsid w:val="00B7333D"/>
    <w:rsid w:val="00BE31CD"/>
    <w:rsid w:val="00C57F35"/>
    <w:rsid w:val="00C94A58"/>
    <w:rsid w:val="00CB1A2B"/>
    <w:rsid w:val="00CC514E"/>
    <w:rsid w:val="00CC55D2"/>
    <w:rsid w:val="00CE1E90"/>
    <w:rsid w:val="00D07601"/>
    <w:rsid w:val="00D343B5"/>
    <w:rsid w:val="00DA21A7"/>
    <w:rsid w:val="00DD301F"/>
    <w:rsid w:val="00DF2303"/>
    <w:rsid w:val="00DF66DD"/>
    <w:rsid w:val="00E83EBA"/>
    <w:rsid w:val="00EB61D1"/>
    <w:rsid w:val="00EF440F"/>
    <w:rsid w:val="00F141E2"/>
    <w:rsid w:val="00F15D93"/>
    <w:rsid w:val="00F51765"/>
    <w:rsid w:val="00F73885"/>
    <w:rsid w:val="00FB06CE"/>
    <w:rsid w:val="00FC00F9"/>
    <w:rsid w:val="00FC110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rules v:ext="edit">
        <o:r id="V:Rule5" type="connector" idref="#_x0000_s2055"/>
        <o:r id="V:Rule6" type="connector" idref="#_x0000_s2054"/>
        <o:r id="V:Rule7" type="connector" idref="#_x0000_s2052"/>
        <o:r id="V:Rule8" type="connector" idref="#_x0000_s2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49D"/>
    <w:pPr>
      <w:spacing w:after="0" w:line="240" w:lineRule="auto"/>
    </w:pPr>
    <w:rPr>
      <w:rFonts w:ascii="Times New Roman" w:eastAsia="Times New Roman" w:hAnsi="Times New Roman" w:cs="Times New Roman"/>
      <w:kern w:val="0"/>
      <w:sz w:val="24"/>
      <w:szCs w:val="24"/>
      <w:lang w:eastAsia="pt-BR"/>
    </w:rPr>
  </w:style>
  <w:style w:type="paragraph" w:styleId="Ttulo1">
    <w:name w:val="heading 1"/>
    <w:basedOn w:val="Normal"/>
    <w:next w:val="Normal"/>
    <w:link w:val="Ttulo1Char"/>
    <w:uiPriority w:val="1"/>
    <w:qFormat/>
    <w:rsid w:val="00B1538D"/>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link w:val="Ttulo2Char"/>
    <w:qFormat/>
    <w:rsid w:val="00CC514E"/>
    <w:pPr>
      <w:spacing w:before="100" w:beforeAutospacing="1" w:after="100" w:afterAutospacing="1"/>
      <w:outlineLvl w:val="1"/>
    </w:pPr>
    <w:rPr>
      <w:b/>
      <w:bCs/>
      <w:sz w:val="36"/>
      <w:szCs w:val="36"/>
    </w:rPr>
  </w:style>
  <w:style w:type="paragraph" w:styleId="Ttulo5">
    <w:name w:val="heading 5"/>
    <w:basedOn w:val="Normal"/>
    <w:next w:val="Normal"/>
    <w:link w:val="Ttulo5Char"/>
    <w:uiPriority w:val="9"/>
    <w:semiHidden/>
    <w:unhideWhenUsed/>
    <w:qFormat/>
    <w:rsid w:val="0081449D"/>
    <w:pPr>
      <w:keepNext/>
      <w:keepLines/>
      <w:spacing w:before="40" w:line="259" w:lineRule="auto"/>
      <w:outlineLvl w:val="4"/>
    </w:pPr>
    <w:rPr>
      <w:rFonts w:asciiTheme="majorHAnsi" w:eastAsiaTheme="majorEastAsia" w:hAnsiTheme="majorHAnsi" w:cstheme="majorBidi"/>
      <w:color w:val="2F5496" w:themeColor="accent1" w:themeShade="BF"/>
      <w:kern w:val="2"/>
      <w:sz w:val="22"/>
      <w:szCs w:val="22"/>
      <w:lang w:eastAsia="en-US"/>
    </w:rPr>
  </w:style>
  <w:style w:type="paragraph" w:styleId="Ttulo7">
    <w:name w:val="heading 7"/>
    <w:basedOn w:val="Normal"/>
    <w:next w:val="Normal"/>
    <w:link w:val="Ttulo7Char"/>
    <w:uiPriority w:val="9"/>
    <w:semiHidden/>
    <w:unhideWhenUsed/>
    <w:qFormat/>
    <w:rsid w:val="0081449D"/>
    <w:pPr>
      <w:keepNext/>
      <w:keepLines/>
      <w:spacing w:before="40" w:line="259" w:lineRule="auto"/>
      <w:outlineLvl w:val="6"/>
    </w:pPr>
    <w:rPr>
      <w:rFonts w:asciiTheme="majorHAnsi" w:eastAsiaTheme="majorEastAsia" w:hAnsiTheme="majorHAnsi" w:cstheme="majorBidi"/>
      <w:i/>
      <w:iCs/>
      <w:color w:val="1F3763" w:themeColor="accent1" w:themeShade="7F"/>
      <w:kern w:val="2"/>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C0622"/>
    <w:pPr>
      <w:tabs>
        <w:tab w:val="center" w:pos="4252"/>
        <w:tab w:val="right" w:pos="8504"/>
      </w:tabs>
    </w:pPr>
    <w:rPr>
      <w:rFonts w:asciiTheme="minorHAnsi" w:eastAsiaTheme="minorHAnsi" w:hAnsiTheme="minorHAnsi" w:cstheme="minorBidi"/>
      <w:kern w:val="2"/>
      <w:sz w:val="22"/>
      <w:szCs w:val="22"/>
      <w:lang w:eastAsia="en-US"/>
    </w:rPr>
  </w:style>
  <w:style w:type="character" w:customStyle="1" w:styleId="CabealhoChar">
    <w:name w:val="Cabeçalho Char"/>
    <w:basedOn w:val="Fontepargpadro"/>
    <w:link w:val="Cabealho"/>
    <w:uiPriority w:val="99"/>
    <w:rsid w:val="009C0622"/>
  </w:style>
  <w:style w:type="paragraph" w:styleId="Rodap">
    <w:name w:val="footer"/>
    <w:basedOn w:val="Normal"/>
    <w:link w:val="RodapChar"/>
    <w:uiPriority w:val="99"/>
    <w:unhideWhenUsed/>
    <w:rsid w:val="009C0622"/>
    <w:pPr>
      <w:tabs>
        <w:tab w:val="center" w:pos="4252"/>
        <w:tab w:val="right" w:pos="8504"/>
      </w:tabs>
    </w:pPr>
    <w:rPr>
      <w:rFonts w:asciiTheme="minorHAnsi" w:eastAsiaTheme="minorHAnsi" w:hAnsiTheme="minorHAnsi" w:cstheme="minorBidi"/>
      <w:kern w:val="2"/>
      <w:sz w:val="22"/>
      <w:szCs w:val="22"/>
      <w:lang w:eastAsia="en-US"/>
    </w:rPr>
  </w:style>
  <w:style w:type="character" w:customStyle="1" w:styleId="RodapChar">
    <w:name w:val="Rodapé Char"/>
    <w:basedOn w:val="Fontepargpadro"/>
    <w:link w:val="Rodap"/>
    <w:uiPriority w:val="99"/>
    <w:rsid w:val="009C0622"/>
  </w:style>
  <w:style w:type="paragraph" w:styleId="PargrafodaLista">
    <w:name w:val="List Paragraph"/>
    <w:basedOn w:val="Normal"/>
    <w:uiPriority w:val="1"/>
    <w:qFormat/>
    <w:rsid w:val="00F51765"/>
    <w:pPr>
      <w:spacing w:after="160" w:line="259" w:lineRule="auto"/>
      <w:ind w:left="720"/>
      <w:contextualSpacing/>
    </w:pPr>
    <w:rPr>
      <w:rFonts w:asciiTheme="minorHAnsi" w:eastAsiaTheme="minorHAnsi" w:hAnsiTheme="minorHAnsi" w:cstheme="minorBidi"/>
      <w:kern w:val="2"/>
      <w:sz w:val="22"/>
      <w:szCs w:val="22"/>
      <w:lang w:eastAsia="en-US"/>
    </w:rPr>
  </w:style>
  <w:style w:type="character" w:customStyle="1" w:styleId="Ttulo2Char">
    <w:name w:val="Título 2 Char"/>
    <w:basedOn w:val="Fontepargpadro"/>
    <w:link w:val="Ttulo2"/>
    <w:rsid w:val="00CC514E"/>
    <w:rPr>
      <w:rFonts w:ascii="Times New Roman" w:eastAsia="Times New Roman" w:hAnsi="Times New Roman" w:cs="Times New Roman"/>
      <w:b/>
      <w:bCs/>
      <w:kern w:val="0"/>
      <w:sz w:val="36"/>
      <w:szCs w:val="36"/>
      <w:lang w:eastAsia="pt-BR"/>
    </w:rPr>
  </w:style>
  <w:style w:type="paragraph" w:styleId="NormalWeb">
    <w:name w:val="Normal (Web)"/>
    <w:basedOn w:val="Normal"/>
    <w:uiPriority w:val="99"/>
    <w:unhideWhenUsed/>
    <w:rsid w:val="00CC514E"/>
    <w:pPr>
      <w:spacing w:before="100" w:beforeAutospacing="1" w:after="100" w:afterAutospacing="1"/>
    </w:pPr>
  </w:style>
  <w:style w:type="character" w:styleId="Forte">
    <w:name w:val="Strong"/>
    <w:basedOn w:val="Fontepargpadro"/>
    <w:uiPriority w:val="22"/>
    <w:qFormat/>
    <w:rsid w:val="00CC514E"/>
    <w:rPr>
      <w:b/>
      <w:bCs/>
    </w:rPr>
  </w:style>
  <w:style w:type="character" w:customStyle="1" w:styleId="Ttulo5Char">
    <w:name w:val="Título 5 Char"/>
    <w:basedOn w:val="Fontepargpadro"/>
    <w:link w:val="Ttulo5"/>
    <w:uiPriority w:val="9"/>
    <w:semiHidden/>
    <w:rsid w:val="0081449D"/>
    <w:rPr>
      <w:rFonts w:asciiTheme="majorHAnsi" w:eastAsiaTheme="majorEastAsia" w:hAnsiTheme="majorHAnsi" w:cstheme="majorBidi"/>
      <w:color w:val="2F5496" w:themeColor="accent1" w:themeShade="BF"/>
    </w:rPr>
  </w:style>
  <w:style w:type="character" w:customStyle="1" w:styleId="Ttulo7Char">
    <w:name w:val="Título 7 Char"/>
    <w:basedOn w:val="Fontepargpadro"/>
    <w:link w:val="Ttulo7"/>
    <w:uiPriority w:val="9"/>
    <w:semiHidden/>
    <w:rsid w:val="0081449D"/>
    <w:rPr>
      <w:rFonts w:asciiTheme="majorHAnsi" w:eastAsiaTheme="majorEastAsia" w:hAnsiTheme="majorHAnsi" w:cstheme="majorBidi"/>
      <w:i/>
      <w:iCs/>
      <w:color w:val="1F3763" w:themeColor="accent1" w:themeShade="7F"/>
    </w:rPr>
  </w:style>
  <w:style w:type="paragraph" w:styleId="Recuodecorpodetexto2">
    <w:name w:val="Body Text Indent 2"/>
    <w:basedOn w:val="Normal"/>
    <w:link w:val="Recuodecorpodetexto2Char"/>
    <w:uiPriority w:val="99"/>
    <w:unhideWhenUsed/>
    <w:rsid w:val="0081449D"/>
    <w:pPr>
      <w:spacing w:after="120" w:line="480" w:lineRule="auto"/>
      <w:ind w:left="283"/>
    </w:pPr>
  </w:style>
  <w:style w:type="character" w:customStyle="1" w:styleId="Recuodecorpodetexto2Char">
    <w:name w:val="Recuo de corpo de texto 2 Char"/>
    <w:basedOn w:val="Fontepargpadro"/>
    <w:link w:val="Recuodecorpodetexto2"/>
    <w:uiPriority w:val="99"/>
    <w:rsid w:val="0081449D"/>
    <w:rPr>
      <w:rFonts w:ascii="Times New Roman" w:eastAsia="Times New Roman" w:hAnsi="Times New Roman" w:cs="Times New Roman"/>
      <w:kern w:val="0"/>
      <w:sz w:val="24"/>
      <w:szCs w:val="24"/>
      <w:lang w:eastAsia="pt-BR"/>
    </w:rPr>
  </w:style>
  <w:style w:type="paragraph" w:styleId="Recuodecorpodetexto3">
    <w:name w:val="Body Text Indent 3"/>
    <w:basedOn w:val="Normal"/>
    <w:link w:val="Recuodecorpodetexto3Char"/>
    <w:unhideWhenUsed/>
    <w:rsid w:val="0081449D"/>
    <w:pPr>
      <w:spacing w:after="120"/>
      <w:ind w:left="283"/>
    </w:pPr>
    <w:rPr>
      <w:sz w:val="16"/>
      <w:szCs w:val="16"/>
    </w:rPr>
  </w:style>
  <w:style w:type="character" w:customStyle="1" w:styleId="Recuodecorpodetexto3Char">
    <w:name w:val="Recuo de corpo de texto 3 Char"/>
    <w:basedOn w:val="Fontepargpadro"/>
    <w:link w:val="Recuodecorpodetexto3"/>
    <w:rsid w:val="0081449D"/>
    <w:rPr>
      <w:rFonts w:ascii="Times New Roman" w:eastAsia="Times New Roman" w:hAnsi="Times New Roman" w:cs="Times New Roman"/>
      <w:kern w:val="0"/>
      <w:sz w:val="16"/>
      <w:szCs w:val="16"/>
      <w:lang w:eastAsia="pt-BR"/>
    </w:rPr>
  </w:style>
  <w:style w:type="paragraph" w:styleId="TextosemFormatao">
    <w:name w:val="Plain Text"/>
    <w:basedOn w:val="Normal"/>
    <w:link w:val="TextosemFormataoChar"/>
    <w:uiPriority w:val="99"/>
    <w:unhideWhenUsed/>
    <w:rsid w:val="0081449D"/>
    <w:rPr>
      <w:rFonts w:ascii="Consolas" w:eastAsiaTheme="minorHAnsi" w:hAnsi="Consolas" w:cs="Consolas"/>
      <w:sz w:val="21"/>
      <w:szCs w:val="21"/>
      <w:lang w:eastAsia="en-US"/>
    </w:rPr>
  </w:style>
  <w:style w:type="character" w:customStyle="1" w:styleId="TextosemFormataoChar">
    <w:name w:val="Texto sem Formatação Char"/>
    <w:basedOn w:val="Fontepargpadro"/>
    <w:link w:val="TextosemFormatao"/>
    <w:uiPriority w:val="99"/>
    <w:rsid w:val="0081449D"/>
    <w:rPr>
      <w:rFonts w:ascii="Consolas" w:hAnsi="Consolas" w:cs="Consolas"/>
      <w:kern w:val="0"/>
      <w:sz w:val="21"/>
      <w:szCs w:val="21"/>
    </w:rPr>
  </w:style>
  <w:style w:type="paragraph" w:customStyle="1" w:styleId="xecxmsonormal">
    <w:name w:val="x_ecxmsonormal"/>
    <w:basedOn w:val="Normal"/>
    <w:rsid w:val="0081449D"/>
    <w:pPr>
      <w:spacing w:before="100" w:beforeAutospacing="1" w:after="100" w:afterAutospacing="1"/>
    </w:pPr>
  </w:style>
  <w:style w:type="character" w:styleId="Hyperlink">
    <w:name w:val="Hyperlink"/>
    <w:basedOn w:val="Fontepargpadro"/>
    <w:uiPriority w:val="99"/>
    <w:rsid w:val="00900787"/>
    <w:rPr>
      <w:color w:val="0000FF"/>
      <w:u w:val="single"/>
    </w:rPr>
  </w:style>
  <w:style w:type="character" w:styleId="nfase">
    <w:name w:val="Emphasis"/>
    <w:basedOn w:val="Fontepargpadro"/>
    <w:uiPriority w:val="20"/>
    <w:qFormat/>
    <w:rsid w:val="00900787"/>
    <w:rPr>
      <w:i/>
      <w:iCs/>
    </w:rPr>
  </w:style>
  <w:style w:type="character" w:styleId="HiperlinkVisitado">
    <w:name w:val="FollowedHyperlink"/>
    <w:basedOn w:val="Fontepargpadro"/>
    <w:uiPriority w:val="99"/>
    <w:unhideWhenUsed/>
    <w:rsid w:val="004C7BB2"/>
    <w:rPr>
      <w:color w:val="954F72" w:themeColor="followedHyperlink"/>
      <w:u w:val="single"/>
    </w:rPr>
  </w:style>
  <w:style w:type="paragraph" w:customStyle="1" w:styleId="Nivel01">
    <w:name w:val="Nivel 01"/>
    <w:basedOn w:val="Ttulo1"/>
    <w:next w:val="Normal"/>
    <w:link w:val="Nivel01Char"/>
    <w:autoRedefine/>
    <w:qFormat/>
    <w:rsid w:val="009426AC"/>
    <w:pPr>
      <w:numPr>
        <w:numId w:val="3"/>
      </w:numPr>
      <w:shd w:val="clear" w:color="auto" w:fill="D9D9D9" w:themeFill="background1" w:themeFillShade="D9"/>
      <w:tabs>
        <w:tab w:val="left" w:pos="567"/>
      </w:tabs>
      <w:spacing w:beforeLines="120" w:afterLines="120" w:line="312" w:lineRule="auto"/>
      <w:ind w:left="0" w:firstLine="0"/>
      <w:jc w:val="both"/>
    </w:pPr>
    <w:rPr>
      <w:rFonts w:ascii="Arial" w:hAnsi="Arial" w:cs="Arial"/>
      <w:color w:val="auto"/>
      <w:sz w:val="20"/>
      <w:szCs w:val="20"/>
    </w:rPr>
  </w:style>
  <w:style w:type="character" w:customStyle="1" w:styleId="Nivel01Char">
    <w:name w:val="Nivel 01 Char"/>
    <w:basedOn w:val="Fontepargpadro"/>
    <w:link w:val="Nivel01"/>
    <w:rsid w:val="009426AC"/>
    <w:rPr>
      <w:rFonts w:ascii="Arial" w:eastAsiaTheme="majorEastAsia" w:hAnsi="Arial" w:cs="Arial"/>
      <w:b/>
      <w:bCs/>
      <w:kern w:val="0"/>
      <w:sz w:val="20"/>
      <w:szCs w:val="20"/>
      <w:shd w:val="clear" w:color="auto" w:fill="D9D9D9" w:themeFill="background1" w:themeFillShade="D9"/>
      <w:lang w:eastAsia="pt-BR"/>
    </w:rPr>
  </w:style>
  <w:style w:type="paragraph" w:customStyle="1" w:styleId="Nivel2">
    <w:name w:val="Nivel 2"/>
    <w:basedOn w:val="Normal"/>
    <w:link w:val="Nivel2Char"/>
    <w:qFormat/>
    <w:rsid w:val="00B1538D"/>
    <w:pPr>
      <w:numPr>
        <w:ilvl w:val="1"/>
        <w:numId w:val="3"/>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3">
    <w:name w:val="Nivel 3"/>
    <w:basedOn w:val="Normal"/>
    <w:link w:val="Nivel3Char"/>
    <w:qFormat/>
    <w:rsid w:val="00B1538D"/>
    <w:pPr>
      <w:numPr>
        <w:ilvl w:val="2"/>
        <w:numId w:val="3"/>
      </w:numPr>
      <w:spacing w:before="120" w:after="120" w:line="276" w:lineRule="auto"/>
      <w:ind w:left="284" w:firstLine="0"/>
      <w:jc w:val="both"/>
    </w:pPr>
    <w:rPr>
      <w:rFonts w:ascii="Arial" w:eastAsiaTheme="minorEastAsia" w:hAnsi="Arial" w:cs="Arial"/>
      <w:color w:val="000000"/>
      <w:sz w:val="20"/>
      <w:szCs w:val="20"/>
    </w:rPr>
  </w:style>
  <w:style w:type="paragraph" w:customStyle="1" w:styleId="Nivel4">
    <w:name w:val="Nivel 4"/>
    <w:basedOn w:val="Nivel3"/>
    <w:link w:val="Nivel4Char"/>
    <w:qFormat/>
    <w:rsid w:val="00B1538D"/>
    <w:pPr>
      <w:numPr>
        <w:ilvl w:val="3"/>
      </w:numPr>
      <w:ind w:left="567" w:firstLine="0"/>
    </w:pPr>
    <w:rPr>
      <w:color w:val="auto"/>
    </w:rPr>
  </w:style>
  <w:style w:type="paragraph" w:customStyle="1" w:styleId="Nivel5">
    <w:name w:val="Nivel 5"/>
    <w:basedOn w:val="Nivel4"/>
    <w:qFormat/>
    <w:rsid w:val="00B1538D"/>
    <w:pPr>
      <w:numPr>
        <w:ilvl w:val="4"/>
      </w:numPr>
      <w:ind w:left="851" w:firstLine="0"/>
    </w:pPr>
  </w:style>
  <w:style w:type="character" w:customStyle="1" w:styleId="Nivel4Char">
    <w:name w:val="Nivel 4 Char"/>
    <w:basedOn w:val="Fontepargpadro"/>
    <w:link w:val="Nivel4"/>
    <w:rsid w:val="00B1538D"/>
    <w:rPr>
      <w:rFonts w:ascii="Arial" w:eastAsiaTheme="minorEastAsia" w:hAnsi="Arial" w:cs="Arial"/>
      <w:kern w:val="0"/>
      <w:sz w:val="20"/>
      <w:szCs w:val="20"/>
      <w:lang w:eastAsia="pt-BR"/>
    </w:rPr>
  </w:style>
  <w:style w:type="character" w:customStyle="1" w:styleId="Nivel2Char">
    <w:name w:val="Nivel 2 Char"/>
    <w:basedOn w:val="Fontepargpadro"/>
    <w:link w:val="Nivel2"/>
    <w:locked/>
    <w:rsid w:val="00B1538D"/>
    <w:rPr>
      <w:rFonts w:ascii="Arial" w:eastAsiaTheme="minorEastAsia" w:hAnsi="Arial" w:cs="Arial"/>
      <w:color w:val="000000"/>
      <w:kern w:val="0"/>
      <w:sz w:val="20"/>
      <w:szCs w:val="20"/>
      <w:lang w:eastAsia="pt-BR"/>
    </w:rPr>
  </w:style>
  <w:style w:type="paragraph" w:customStyle="1" w:styleId="Nvel2-Red">
    <w:name w:val="Nível 2 -Red"/>
    <w:basedOn w:val="Nivel2"/>
    <w:link w:val="Nvel2-RedChar"/>
    <w:qFormat/>
    <w:rsid w:val="00B1538D"/>
    <w:rPr>
      <w:i/>
      <w:iCs/>
      <w:color w:val="FF0000"/>
    </w:rPr>
  </w:style>
  <w:style w:type="paragraph" w:customStyle="1" w:styleId="Nvel3-R">
    <w:name w:val="Nível 3-R"/>
    <w:basedOn w:val="Nivel3"/>
    <w:link w:val="Nvel3-RChar"/>
    <w:qFormat/>
    <w:rsid w:val="00B1538D"/>
    <w:rPr>
      <w:i/>
      <w:iCs/>
      <w:color w:val="FF0000"/>
    </w:rPr>
  </w:style>
  <w:style w:type="character" w:customStyle="1" w:styleId="Nvel2-RedChar">
    <w:name w:val="Nível 2 -Red Char"/>
    <w:basedOn w:val="Nivel2Char"/>
    <w:link w:val="Nvel2-Red"/>
    <w:rsid w:val="00B1538D"/>
    <w:rPr>
      <w:i/>
      <w:iCs/>
      <w:color w:val="FF0000"/>
    </w:rPr>
  </w:style>
  <w:style w:type="character" w:customStyle="1" w:styleId="Nivel3Char">
    <w:name w:val="Nivel 3 Char"/>
    <w:basedOn w:val="Fontepargpadro"/>
    <w:link w:val="Nivel3"/>
    <w:rsid w:val="00B1538D"/>
    <w:rPr>
      <w:rFonts w:ascii="Arial" w:eastAsiaTheme="minorEastAsia" w:hAnsi="Arial" w:cs="Arial"/>
      <w:color w:val="000000"/>
      <w:kern w:val="0"/>
      <w:sz w:val="20"/>
      <w:szCs w:val="20"/>
      <w:lang w:eastAsia="pt-BR"/>
    </w:rPr>
  </w:style>
  <w:style w:type="character" w:customStyle="1" w:styleId="Nvel3-RChar">
    <w:name w:val="Nível 3-R Char"/>
    <w:basedOn w:val="Nivel3Char"/>
    <w:link w:val="Nvel3-R"/>
    <w:rsid w:val="00B1538D"/>
    <w:rPr>
      <w:i/>
      <w:iCs/>
      <w:color w:val="FF0000"/>
    </w:rPr>
  </w:style>
  <w:style w:type="character" w:customStyle="1" w:styleId="Ttulo1Char">
    <w:name w:val="Título 1 Char"/>
    <w:basedOn w:val="Fontepargpadro"/>
    <w:link w:val="Ttulo1"/>
    <w:uiPriority w:val="1"/>
    <w:rsid w:val="00B1538D"/>
    <w:rPr>
      <w:rFonts w:asciiTheme="majorHAnsi" w:eastAsiaTheme="majorEastAsia" w:hAnsiTheme="majorHAnsi" w:cstheme="majorBidi"/>
      <w:b/>
      <w:bCs/>
      <w:color w:val="2F5496" w:themeColor="accent1" w:themeShade="BF"/>
      <w:kern w:val="0"/>
      <w:sz w:val="28"/>
      <w:szCs w:val="28"/>
      <w:lang w:eastAsia="pt-BR"/>
    </w:rPr>
  </w:style>
  <w:style w:type="paragraph" w:styleId="Corpodetexto">
    <w:name w:val="Body Text"/>
    <w:basedOn w:val="Normal"/>
    <w:link w:val="CorpodetextoChar"/>
    <w:uiPriority w:val="1"/>
    <w:unhideWhenUsed/>
    <w:qFormat/>
    <w:rsid w:val="00F73885"/>
    <w:pPr>
      <w:spacing w:after="120"/>
    </w:pPr>
  </w:style>
  <w:style w:type="character" w:customStyle="1" w:styleId="CorpodetextoChar">
    <w:name w:val="Corpo de texto Char"/>
    <w:basedOn w:val="Fontepargpadro"/>
    <w:link w:val="Corpodetexto"/>
    <w:uiPriority w:val="1"/>
    <w:rsid w:val="00F73885"/>
    <w:rPr>
      <w:rFonts w:ascii="Times New Roman" w:eastAsia="Times New Roman" w:hAnsi="Times New Roman" w:cs="Times New Roman"/>
      <w:kern w:val="0"/>
      <w:sz w:val="24"/>
      <w:szCs w:val="24"/>
      <w:lang w:eastAsia="pt-BR"/>
    </w:rPr>
  </w:style>
  <w:style w:type="paragraph" w:customStyle="1" w:styleId="Default">
    <w:name w:val="Default"/>
    <w:rsid w:val="00F73885"/>
    <w:pPr>
      <w:autoSpaceDE w:val="0"/>
      <w:autoSpaceDN w:val="0"/>
      <w:spacing w:after="0" w:line="240" w:lineRule="auto"/>
    </w:pPr>
    <w:rPr>
      <w:rFonts w:ascii="Times New Roman" w:eastAsia="Calibri" w:hAnsi="Times New Roman" w:cs="Times New Roman"/>
      <w:color w:val="000000"/>
      <w:kern w:val="0"/>
      <w:sz w:val="24"/>
      <w:szCs w:val="24"/>
    </w:rPr>
  </w:style>
  <w:style w:type="paragraph" w:customStyle="1" w:styleId="Nvel01-SemNumerao">
    <w:name w:val="Nível 01-Sem Numeração"/>
    <w:basedOn w:val="Normal"/>
    <w:link w:val="Nvel01-SemNumeraoChar"/>
    <w:autoRedefine/>
    <w:uiPriority w:val="1"/>
    <w:qFormat/>
    <w:rsid w:val="00F73885"/>
    <w:pPr>
      <w:keepNext/>
      <w:keepLines/>
      <w:spacing w:before="240" w:after="120" w:line="276" w:lineRule="auto"/>
      <w:jc w:val="both"/>
      <w:outlineLvl w:val="1"/>
    </w:pPr>
    <w:rPr>
      <w:rFonts w:ascii="Arial" w:hAnsi="Arial" w:cs="Arial"/>
      <w:b/>
      <w:bCs/>
      <w:sz w:val="20"/>
      <w:szCs w:val="20"/>
    </w:rPr>
  </w:style>
  <w:style w:type="character" w:customStyle="1" w:styleId="Nvel01-SemNumeraoChar">
    <w:name w:val="Nível 01-Sem Numeração Char"/>
    <w:basedOn w:val="Fontepargpadro"/>
    <w:link w:val="Nvel01-SemNumerao"/>
    <w:uiPriority w:val="1"/>
    <w:rsid w:val="00F73885"/>
    <w:rPr>
      <w:rFonts w:ascii="Arial" w:eastAsia="Times New Roman" w:hAnsi="Arial" w:cs="Arial"/>
      <w:b/>
      <w:bCs/>
      <w:kern w:val="0"/>
      <w:sz w:val="20"/>
      <w:szCs w:val="20"/>
      <w:lang w:eastAsia="pt-BR"/>
    </w:rPr>
  </w:style>
  <w:style w:type="paragraph" w:customStyle="1" w:styleId="paragraph">
    <w:name w:val="paragraph"/>
    <w:basedOn w:val="Normal"/>
    <w:rsid w:val="00F73885"/>
    <w:pPr>
      <w:spacing w:before="100" w:beforeAutospacing="1" w:after="100" w:afterAutospacing="1"/>
    </w:pPr>
  </w:style>
  <w:style w:type="character" w:customStyle="1" w:styleId="normaltextrun">
    <w:name w:val="normaltextrun"/>
    <w:basedOn w:val="Fontepargpadro"/>
    <w:rsid w:val="00F73885"/>
  </w:style>
  <w:style w:type="character" w:customStyle="1" w:styleId="eop">
    <w:name w:val="eop"/>
    <w:basedOn w:val="Fontepargpadro"/>
    <w:rsid w:val="00F73885"/>
  </w:style>
  <w:style w:type="paragraph" w:customStyle="1" w:styleId="Nvel3">
    <w:name w:val="Nível 3"/>
    <w:basedOn w:val="Nvel3-R"/>
    <w:link w:val="Nvel3Char"/>
    <w:qFormat/>
    <w:rsid w:val="002A74AA"/>
    <w:rPr>
      <w:rFonts w:eastAsia="Times New Roman"/>
      <w:i w:val="0"/>
      <w:iCs w:val="0"/>
      <w:color w:val="auto"/>
    </w:rPr>
  </w:style>
  <w:style w:type="paragraph" w:customStyle="1" w:styleId="Nvel4">
    <w:name w:val="Nível 4"/>
    <w:basedOn w:val="Nvel3"/>
    <w:link w:val="Nvel4Char"/>
    <w:qFormat/>
    <w:rsid w:val="002A74AA"/>
    <w:pPr>
      <w:numPr>
        <w:ilvl w:val="0"/>
        <w:numId w:val="0"/>
      </w:numPr>
      <w:ind w:left="567"/>
    </w:pPr>
  </w:style>
  <w:style w:type="character" w:customStyle="1" w:styleId="Nvel3Char">
    <w:name w:val="Nível 3 Char"/>
    <w:basedOn w:val="Fontepargpadro"/>
    <w:link w:val="Nvel3"/>
    <w:rsid w:val="002A74AA"/>
    <w:rPr>
      <w:rFonts w:ascii="Arial" w:eastAsia="Times New Roman" w:hAnsi="Arial" w:cs="Arial"/>
      <w:kern w:val="0"/>
      <w:sz w:val="20"/>
      <w:szCs w:val="20"/>
      <w:lang w:eastAsia="pt-BR"/>
    </w:rPr>
  </w:style>
  <w:style w:type="paragraph" w:customStyle="1" w:styleId="SubTitNN">
    <w:name w:val="SubTitNN"/>
    <w:basedOn w:val="Normal"/>
    <w:link w:val="SubTitNNChar"/>
    <w:qFormat/>
    <w:rsid w:val="002A74AA"/>
    <w:pPr>
      <w:spacing w:before="240" w:after="120" w:line="276" w:lineRule="auto"/>
      <w:jc w:val="both"/>
    </w:pPr>
    <w:rPr>
      <w:rFonts w:ascii="Arial" w:hAnsi="Arial" w:cs="Arial"/>
      <w:b/>
      <w:bCs/>
      <w:iCs/>
      <w:sz w:val="20"/>
      <w:szCs w:val="20"/>
    </w:rPr>
  </w:style>
  <w:style w:type="character" w:customStyle="1" w:styleId="Nvel4Char">
    <w:name w:val="Nível 4 Char"/>
    <w:basedOn w:val="Nvel3Char"/>
    <w:link w:val="Nvel4"/>
    <w:rsid w:val="002A74AA"/>
  </w:style>
  <w:style w:type="character" w:customStyle="1" w:styleId="SubTitNNChar">
    <w:name w:val="SubTitNN Char"/>
    <w:basedOn w:val="Fontepargpadro"/>
    <w:link w:val="SubTitNN"/>
    <w:rsid w:val="002A74AA"/>
    <w:rPr>
      <w:rFonts w:ascii="Arial" w:eastAsia="Times New Roman" w:hAnsi="Arial" w:cs="Arial"/>
      <w:b/>
      <w:bCs/>
      <w:iCs/>
      <w:kern w:val="0"/>
      <w:sz w:val="20"/>
      <w:szCs w:val="20"/>
      <w:lang w:eastAsia="pt-BR"/>
    </w:rPr>
  </w:style>
  <w:style w:type="table" w:styleId="Tabelacomgrade">
    <w:name w:val="Table Grid"/>
    <w:basedOn w:val="Tabelanormal"/>
    <w:uiPriority w:val="59"/>
    <w:rsid w:val="001669F2"/>
    <w:pPr>
      <w:spacing w:after="0" w:line="240" w:lineRule="auto"/>
    </w:pPr>
    <w:rPr>
      <w:rFonts w:ascii="Calibri" w:eastAsia="Calibri" w:hAnsi="Calibri" w:cs="Times New Roman"/>
      <w:kern w:val="0"/>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link w:val="Corpodetexto2Char"/>
    <w:rsid w:val="001669F2"/>
    <w:pPr>
      <w:spacing w:after="120" w:line="480" w:lineRule="auto"/>
    </w:pPr>
    <w:rPr>
      <w:sz w:val="20"/>
      <w:szCs w:val="20"/>
    </w:rPr>
  </w:style>
  <w:style w:type="character" w:customStyle="1" w:styleId="Corpodetexto2Char">
    <w:name w:val="Corpo de texto 2 Char"/>
    <w:basedOn w:val="Fontepargpadro"/>
    <w:link w:val="Corpodetexto2"/>
    <w:rsid w:val="001669F2"/>
    <w:rPr>
      <w:rFonts w:ascii="Times New Roman" w:eastAsia="Times New Roman" w:hAnsi="Times New Roman" w:cs="Times New Roman"/>
      <w:kern w:val="0"/>
      <w:sz w:val="20"/>
      <w:szCs w:val="20"/>
    </w:rPr>
  </w:style>
  <w:style w:type="paragraph" w:styleId="Recuodecorpodetexto">
    <w:name w:val="Body Text Indent"/>
    <w:basedOn w:val="Normal"/>
    <w:link w:val="RecuodecorpodetextoChar"/>
    <w:rsid w:val="001669F2"/>
    <w:pPr>
      <w:ind w:left="3540"/>
    </w:pPr>
  </w:style>
  <w:style w:type="character" w:customStyle="1" w:styleId="RecuodecorpodetextoChar">
    <w:name w:val="Recuo de corpo de texto Char"/>
    <w:basedOn w:val="Fontepargpadro"/>
    <w:link w:val="Recuodecorpodetexto"/>
    <w:rsid w:val="001669F2"/>
    <w:rPr>
      <w:rFonts w:ascii="Times New Roman" w:eastAsia="Times New Roman" w:hAnsi="Times New Roman" w:cs="Times New Roman"/>
      <w:kern w:val="0"/>
      <w:sz w:val="24"/>
      <w:szCs w:val="24"/>
      <w:lang w:eastAsia="pt-BR"/>
    </w:rPr>
  </w:style>
  <w:style w:type="paragraph" w:styleId="SemEspaamento">
    <w:name w:val="No Spacing"/>
    <w:qFormat/>
    <w:rsid w:val="001669F2"/>
    <w:pPr>
      <w:spacing w:after="0" w:line="240" w:lineRule="auto"/>
    </w:pPr>
    <w:rPr>
      <w:rFonts w:ascii="Calibri" w:eastAsia="Calibri" w:hAnsi="Calibri" w:cs="Times New Roman"/>
      <w:kern w:val="0"/>
    </w:rPr>
  </w:style>
  <w:style w:type="paragraph" w:styleId="Textodebalo">
    <w:name w:val="Balloon Text"/>
    <w:basedOn w:val="Normal"/>
    <w:link w:val="TextodebaloChar"/>
    <w:uiPriority w:val="99"/>
    <w:unhideWhenUsed/>
    <w:rsid w:val="001669F2"/>
    <w:pPr>
      <w:widowControl w:val="0"/>
      <w:autoSpaceDE w:val="0"/>
      <w:autoSpaceDN w:val="0"/>
    </w:pPr>
    <w:rPr>
      <w:rFonts w:ascii="Tahoma" w:eastAsia="Arial MT" w:hAnsi="Tahoma"/>
      <w:sz w:val="16"/>
      <w:szCs w:val="16"/>
      <w:lang w:val="pt-PT" w:eastAsia="en-US"/>
    </w:rPr>
  </w:style>
  <w:style w:type="character" w:customStyle="1" w:styleId="TextodebaloChar">
    <w:name w:val="Texto de balão Char"/>
    <w:basedOn w:val="Fontepargpadro"/>
    <w:link w:val="Textodebalo"/>
    <w:uiPriority w:val="99"/>
    <w:rsid w:val="001669F2"/>
    <w:rPr>
      <w:rFonts w:ascii="Tahoma" w:eastAsia="Arial MT" w:hAnsi="Tahoma" w:cs="Times New Roman"/>
      <w:kern w:val="0"/>
      <w:sz w:val="16"/>
      <w:szCs w:val="16"/>
      <w:lang w:val="pt-PT"/>
    </w:rPr>
  </w:style>
  <w:style w:type="paragraph" w:customStyle="1" w:styleId="TableParagraph">
    <w:name w:val="Table Paragraph"/>
    <w:basedOn w:val="Normal"/>
    <w:uiPriority w:val="1"/>
    <w:qFormat/>
    <w:rsid w:val="001669F2"/>
    <w:pPr>
      <w:widowControl w:val="0"/>
      <w:autoSpaceDE w:val="0"/>
      <w:autoSpaceDN w:val="0"/>
      <w:spacing w:line="225" w:lineRule="exact"/>
    </w:pPr>
    <w:rPr>
      <w:rFonts w:ascii="Arial" w:eastAsia="Arial" w:hAnsi="Arial" w:cs="Arial"/>
      <w:sz w:val="22"/>
      <w:szCs w:val="22"/>
      <w:lang w:val="pt-PT" w:eastAsia="en-US"/>
    </w:rPr>
  </w:style>
  <w:style w:type="table" w:customStyle="1" w:styleId="TableNormal">
    <w:name w:val="Table Normal"/>
    <w:uiPriority w:val="2"/>
    <w:semiHidden/>
    <w:qFormat/>
    <w:rsid w:val="001669F2"/>
    <w:pPr>
      <w:widowControl w:val="0"/>
      <w:autoSpaceDE w:val="0"/>
      <w:autoSpaceDN w:val="0"/>
      <w:spacing w:after="0" w:line="240" w:lineRule="auto"/>
    </w:pPr>
    <w:rPr>
      <w:rFonts w:ascii="Calibri" w:eastAsia="Calibri" w:hAnsi="Calibri" w:cs="Times New Roman"/>
      <w:kern w:val="0"/>
      <w:lang w:val="en-US"/>
    </w:rPr>
    <w:tblPr>
      <w:tblCellMar>
        <w:top w:w="0" w:type="dxa"/>
        <w:left w:w="0" w:type="dxa"/>
        <w:bottom w:w="0" w:type="dxa"/>
        <w:right w:w="0" w:type="dxa"/>
      </w:tblCellMar>
    </w:tblPr>
  </w:style>
  <w:style w:type="paragraph" w:customStyle="1" w:styleId="xl63">
    <w:name w:val="xl63"/>
    <w:basedOn w:val="Normal"/>
    <w:rsid w:val="001C6556"/>
    <w:pPr>
      <w:spacing w:before="100" w:beforeAutospacing="1" w:after="100" w:afterAutospacing="1"/>
      <w:jc w:val="right"/>
    </w:pPr>
    <w:rPr>
      <w:rFonts w:ascii="Draft 10cpi" w:hAnsi="Draft 10cpi"/>
      <w:b/>
      <w:bCs/>
      <w:color w:val="000000"/>
      <w:sz w:val="20"/>
      <w:szCs w:val="20"/>
    </w:rPr>
  </w:style>
  <w:style w:type="paragraph" w:customStyle="1" w:styleId="xl64">
    <w:name w:val="xl64"/>
    <w:basedOn w:val="Normal"/>
    <w:rsid w:val="001C6556"/>
    <w:pPr>
      <w:spacing w:before="100" w:beforeAutospacing="1" w:after="100" w:afterAutospacing="1"/>
    </w:pPr>
    <w:rPr>
      <w:rFonts w:ascii="Draft 10cpi" w:hAnsi="Draft 10cpi"/>
      <w:color w:val="000000"/>
      <w:sz w:val="16"/>
      <w:szCs w:val="16"/>
    </w:rPr>
  </w:style>
  <w:style w:type="paragraph" w:customStyle="1" w:styleId="xl65">
    <w:name w:val="xl65"/>
    <w:basedOn w:val="Normal"/>
    <w:rsid w:val="001C6556"/>
    <w:pPr>
      <w:spacing w:before="100" w:beforeAutospacing="1" w:after="100" w:afterAutospacing="1"/>
      <w:jc w:val="right"/>
    </w:pPr>
    <w:rPr>
      <w:rFonts w:ascii="Draft 10cpi" w:hAnsi="Draft 10cpi"/>
      <w:color w:val="000000"/>
      <w:sz w:val="16"/>
      <w:szCs w:val="16"/>
    </w:rPr>
  </w:style>
</w:styles>
</file>

<file path=word/webSettings.xml><?xml version="1.0" encoding="utf-8"?>
<w:webSettings xmlns:r="http://schemas.openxmlformats.org/officeDocument/2006/relationships" xmlns:w="http://schemas.openxmlformats.org/wordprocessingml/2006/main">
  <w:divs>
    <w:div w:id="165023634">
      <w:bodyDiv w:val="1"/>
      <w:marLeft w:val="0"/>
      <w:marRight w:val="0"/>
      <w:marTop w:val="0"/>
      <w:marBottom w:val="0"/>
      <w:divBdr>
        <w:top w:val="none" w:sz="0" w:space="0" w:color="auto"/>
        <w:left w:val="none" w:sz="0" w:space="0" w:color="auto"/>
        <w:bottom w:val="none" w:sz="0" w:space="0" w:color="auto"/>
        <w:right w:val="none" w:sz="0" w:space="0" w:color="auto"/>
      </w:divBdr>
    </w:div>
    <w:div w:id="554003374">
      <w:bodyDiv w:val="1"/>
      <w:marLeft w:val="0"/>
      <w:marRight w:val="0"/>
      <w:marTop w:val="0"/>
      <w:marBottom w:val="0"/>
      <w:divBdr>
        <w:top w:val="none" w:sz="0" w:space="0" w:color="auto"/>
        <w:left w:val="none" w:sz="0" w:space="0" w:color="auto"/>
        <w:bottom w:val="none" w:sz="0" w:space="0" w:color="auto"/>
        <w:right w:val="none" w:sz="0" w:space="0" w:color="auto"/>
      </w:divBdr>
    </w:div>
    <w:div w:id="666325454">
      <w:bodyDiv w:val="1"/>
      <w:marLeft w:val="0"/>
      <w:marRight w:val="0"/>
      <w:marTop w:val="0"/>
      <w:marBottom w:val="0"/>
      <w:divBdr>
        <w:top w:val="none" w:sz="0" w:space="0" w:color="auto"/>
        <w:left w:val="none" w:sz="0" w:space="0" w:color="auto"/>
        <w:bottom w:val="none" w:sz="0" w:space="0" w:color="auto"/>
        <w:right w:val="none" w:sz="0" w:space="0" w:color="auto"/>
      </w:divBdr>
    </w:div>
    <w:div w:id="870533086">
      <w:bodyDiv w:val="1"/>
      <w:marLeft w:val="0"/>
      <w:marRight w:val="0"/>
      <w:marTop w:val="0"/>
      <w:marBottom w:val="0"/>
      <w:divBdr>
        <w:top w:val="none" w:sz="0" w:space="0" w:color="auto"/>
        <w:left w:val="none" w:sz="0" w:space="0" w:color="auto"/>
        <w:bottom w:val="none" w:sz="0" w:space="0" w:color="auto"/>
        <w:right w:val="none" w:sz="0" w:space="0" w:color="auto"/>
      </w:divBdr>
    </w:div>
    <w:div w:id="1023508030">
      <w:bodyDiv w:val="1"/>
      <w:marLeft w:val="0"/>
      <w:marRight w:val="0"/>
      <w:marTop w:val="0"/>
      <w:marBottom w:val="0"/>
      <w:divBdr>
        <w:top w:val="none" w:sz="0" w:space="0" w:color="auto"/>
        <w:left w:val="none" w:sz="0" w:space="0" w:color="auto"/>
        <w:bottom w:val="none" w:sz="0" w:space="0" w:color="auto"/>
        <w:right w:val="none" w:sz="0" w:space="0" w:color="auto"/>
      </w:divBdr>
    </w:div>
    <w:div w:id="1282229747">
      <w:bodyDiv w:val="1"/>
      <w:marLeft w:val="0"/>
      <w:marRight w:val="0"/>
      <w:marTop w:val="0"/>
      <w:marBottom w:val="0"/>
      <w:divBdr>
        <w:top w:val="none" w:sz="0" w:space="0" w:color="auto"/>
        <w:left w:val="none" w:sz="0" w:space="0" w:color="auto"/>
        <w:bottom w:val="none" w:sz="0" w:space="0" w:color="auto"/>
        <w:right w:val="none" w:sz="0" w:space="0" w:color="auto"/>
      </w:divBdr>
    </w:div>
    <w:div w:id="1416048715">
      <w:bodyDiv w:val="1"/>
      <w:marLeft w:val="0"/>
      <w:marRight w:val="0"/>
      <w:marTop w:val="0"/>
      <w:marBottom w:val="0"/>
      <w:divBdr>
        <w:top w:val="none" w:sz="0" w:space="0" w:color="auto"/>
        <w:left w:val="none" w:sz="0" w:space="0" w:color="auto"/>
        <w:bottom w:val="none" w:sz="0" w:space="0" w:color="auto"/>
        <w:right w:val="none" w:sz="0" w:space="0" w:color="auto"/>
      </w:divBdr>
    </w:div>
    <w:div w:id="1734352466">
      <w:bodyDiv w:val="1"/>
      <w:marLeft w:val="0"/>
      <w:marRight w:val="0"/>
      <w:marTop w:val="0"/>
      <w:marBottom w:val="0"/>
      <w:divBdr>
        <w:top w:val="none" w:sz="0" w:space="0" w:color="auto"/>
        <w:left w:val="none" w:sz="0" w:space="0" w:color="auto"/>
        <w:bottom w:val="none" w:sz="0" w:space="0" w:color="auto"/>
        <w:right w:val="none" w:sz="0" w:space="0" w:color="auto"/>
      </w:divBdr>
    </w:div>
    <w:div w:id="1779060564">
      <w:bodyDiv w:val="1"/>
      <w:marLeft w:val="0"/>
      <w:marRight w:val="0"/>
      <w:marTop w:val="0"/>
      <w:marBottom w:val="0"/>
      <w:divBdr>
        <w:top w:val="none" w:sz="0" w:space="0" w:color="auto"/>
        <w:left w:val="none" w:sz="0" w:space="0" w:color="auto"/>
        <w:bottom w:val="none" w:sz="0" w:space="0" w:color="auto"/>
        <w:right w:val="none" w:sz="0" w:space="0" w:color="auto"/>
      </w:divBdr>
    </w:div>
    <w:div w:id="1833835965">
      <w:bodyDiv w:val="1"/>
      <w:marLeft w:val="0"/>
      <w:marRight w:val="0"/>
      <w:marTop w:val="0"/>
      <w:marBottom w:val="0"/>
      <w:divBdr>
        <w:top w:val="none" w:sz="0" w:space="0" w:color="auto"/>
        <w:left w:val="none" w:sz="0" w:space="0" w:color="auto"/>
        <w:bottom w:val="none" w:sz="0" w:space="0" w:color="auto"/>
        <w:right w:val="none" w:sz="0" w:space="0" w:color="auto"/>
      </w:divBdr>
    </w:div>
    <w:div w:id="1891990208">
      <w:bodyDiv w:val="1"/>
      <w:marLeft w:val="0"/>
      <w:marRight w:val="0"/>
      <w:marTop w:val="0"/>
      <w:marBottom w:val="0"/>
      <w:divBdr>
        <w:top w:val="none" w:sz="0" w:space="0" w:color="auto"/>
        <w:left w:val="none" w:sz="0" w:space="0" w:color="auto"/>
        <w:bottom w:val="none" w:sz="0" w:space="0" w:color="auto"/>
        <w:right w:val="none" w:sz="0" w:space="0" w:color="auto"/>
      </w:divBdr>
    </w:div>
    <w:div w:id="201622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decreto-lei/del5452.htm" TargetMode="External"/><Relationship Id="rId3" Type="http://schemas.openxmlformats.org/officeDocument/2006/relationships/styles" Target="styles.xml"/><Relationship Id="rId21" Type="http://schemas.openxmlformats.org/officeDocument/2006/relationships/hyperlink" Target="https://www.portaltransparencia.gov.br/sancoes/ceis" TargetMode="External"/><Relationship Id="rId34" Type="http://schemas.openxmlformats.org/officeDocument/2006/relationships/hyperlink" Target="mailto:educa&#231;&#227;o@irapua.sp.gov.br"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lanalto.gov.br/ccivil_03/constituicao/constituicaocompilado.htm"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mailto:educa&#231;&#227;o@irapua.sp.gov.br" TargetMode="External"/><Relationship Id="rId38" Type="http://schemas.openxmlformats.org/officeDocument/2006/relationships/hyperlink" Target="https://www.gov.br/empresas-e-negocios/pt-br/empreendedor"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1-2014/2013/lei/l12846.htm"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constituicao/constituicaocompilado.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ortaltransparencia.gov.br/sancoes/cnep"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8429.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ortaldatransparencia.gov.br/ceis"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07-2010/2009/lei/l12187.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s://www.portaltransparencia.gov.br/sancoes/cnep"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tce.sp.gov.br/pesquisa-relacao-apenados"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4AE78-203A-4EDC-9D68-A5F2FAB2A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53</Pages>
  <Words>21394</Words>
  <Characters>115528</Characters>
  <Application>Microsoft Office Word</Application>
  <DocSecurity>0</DocSecurity>
  <Lines>962</Lines>
  <Paragraphs>273</Paragraphs>
  <ScaleCrop>false</ScaleCrop>
  <HeadingPairs>
    <vt:vector size="4" baseType="variant">
      <vt:variant>
        <vt:lpstr>Título</vt:lpstr>
      </vt:variant>
      <vt:variant>
        <vt:i4>1</vt:i4>
      </vt:variant>
      <vt:variant>
        <vt:lpstr>Títulos</vt:lpstr>
      </vt:variant>
      <vt:variant>
        <vt:i4>12</vt:i4>
      </vt:variant>
    </vt:vector>
  </HeadingPairs>
  <TitlesOfParts>
    <vt:vector size="13" baseType="lpstr">
      <vt:lpstr/>
      <vt:lpstr>DO OBJETO</vt:lpstr>
      <vt:lpstr>DO REGISTRO DE PREÇOS </vt:lpstr>
      <vt:lpstr>DA PARTICIPAÇÃO NA LICITAÇÃO</vt:lpstr>
      <vt:lpstr>DA APRESENTAÇÃO DA PROPOSTA E DOS DOCUMENTOS DE HABILITAÇÃO</vt:lpstr>
      <vt:lpstr>DA ABERTURA DA SESSÃO, MODO DE DISPUTA, CLASSIFICAÇÃO DAS PROPOSTAS E FORMULAÇÃO</vt:lpstr>
      <vt:lpstr>DA FASE DE JULGAMENTO</vt:lpstr>
      <vt:lpstr>DA FASE DE HABILITAÇÃO</vt:lpstr>
      <vt:lpstr>DA ATA DE REGISTRO DE PREÇOS</vt:lpstr>
      <vt:lpstr>DOS RECURSOS</vt:lpstr>
      <vt:lpstr>DAS INFRAÇÕES ADMINISTRATIVAS E SANÇÕES</vt:lpstr>
      <vt:lpstr>DA IMPUGNAÇÃO AO EDITAL E DO PEDIDO DE ESCLARECIMENTO</vt:lpstr>
      <vt:lpstr>DAS DISPOSIÇÕES GERAIS</vt:lpstr>
    </vt:vector>
  </TitlesOfParts>
  <Company/>
  <LinksUpToDate>false</LinksUpToDate>
  <CharactersWithSpaces>136649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Diretoria de Cultura</dc:creator>
  <cp:lastModifiedBy>Junior</cp:lastModifiedBy>
  <cp:revision>9</cp:revision>
  <cp:lastPrinted>2023-08-29T19:45:00Z</cp:lastPrinted>
  <dcterms:created xsi:type="dcterms:W3CDTF">2024-02-28T16:59:00Z</dcterms:created>
  <dcterms:modified xsi:type="dcterms:W3CDTF">2024-02-28T20:38:00Z</dcterms:modified>
</cp:coreProperties>
</file>